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80A06" w14:textId="77777777" w:rsidR="007C6C1B" w:rsidRPr="00373B5F" w:rsidRDefault="007E1C06" w:rsidP="007C6C1B">
      <w:pPr>
        <w:pStyle w:val="1Headline"/>
        <w:rPr>
          <w:lang w:val="en-US"/>
        </w:rPr>
      </w:pPr>
      <w:r w:rsidRPr="00373B5F">
        <w:rPr>
          <w:lang w:val="en-US"/>
        </w:rPr>
        <w:t>W</w:t>
      </w:r>
      <w:r w:rsidR="007C6C1B" w:rsidRPr="00373B5F">
        <w:rPr>
          <w:lang w:val="en-US"/>
        </w:rPr>
        <w:t>a</w:t>
      </w:r>
      <w:r w:rsidR="00186989">
        <w:rPr>
          <w:lang w:val="en-US"/>
        </w:rPr>
        <w:t xml:space="preserve">ter reliability for the region </w:t>
      </w:r>
    </w:p>
    <w:p w14:paraId="54055488" w14:textId="77777777" w:rsidR="007C6C1B" w:rsidRPr="00373B5F" w:rsidRDefault="00186989" w:rsidP="007C6C1B">
      <w:pPr>
        <w:pStyle w:val="2Subheadline"/>
        <w:rPr>
          <w:lang w:val="en-US"/>
        </w:rPr>
      </w:pPr>
      <w:r>
        <w:rPr>
          <w:lang w:val="en-US"/>
        </w:rPr>
        <w:t>Endress+Hauser flowmeters monitor springs in</w:t>
      </w:r>
      <w:r w:rsidR="00DF3DF0">
        <w:rPr>
          <w:lang w:val="en-US"/>
        </w:rPr>
        <w:t xml:space="preserve"> the</w:t>
      </w:r>
      <w:r>
        <w:rPr>
          <w:lang w:val="en-US"/>
        </w:rPr>
        <w:t xml:space="preserve"> </w:t>
      </w:r>
      <w:r w:rsidR="00DF3DF0">
        <w:rPr>
          <w:lang w:val="en-US"/>
        </w:rPr>
        <w:t>southern Black Forest</w:t>
      </w:r>
      <w:r w:rsidR="00C1034A">
        <w:rPr>
          <w:lang w:val="en-US"/>
        </w:rPr>
        <w:t xml:space="preserve"> region</w:t>
      </w:r>
      <w:r w:rsidR="00DF3DF0">
        <w:rPr>
          <w:lang w:val="en-US"/>
        </w:rPr>
        <w:t xml:space="preserve"> </w:t>
      </w:r>
    </w:p>
    <w:p w14:paraId="6B88C2C4" w14:textId="4C1FCBFC" w:rsidR="00373B5F" w:rsidRDefault="00373B5F" w:rsidP="00021677">
      <w:pPr>
        <w:pStyle w:val="3Lead"/>
        <w:rPr>
          <w:lang w:val="en-US"/>
        </w:rPr>
      </w:pPr>
      <w:r>
        <w:rPr>
          <w:lang w:val="en-US"/>
        </w:rPr>
        <w:t xml:space="preserve">Persistent droughts and </w:t>
      </w:r>
      <w:r w:rsidR="001403A6">
        <w:rPr>
          <w:lang w:val="en-US"/>
        </w:rPr>
        <w:t>heat waves</w:t>
      </w:r>
      <w:r>
        <w:rPr>
          <w:lang w:val="en-US"/>
        </w:rPr>
        <w:t xml:space="preserve"> in many regions of the world are </w:t>
      </w:r>
      <w:r w:rsidR="00DF3DF0">
        <w:rPr>
          <w:lang w:val="en-US"/>
        </w:rPr>
        <w:t>forcing cities and municipalities</w:t>
      </w:r>
      <w:r>
        <w:rPr>
          <w:lang w:val="en-US"/>
        </w:rPr>
        <w:t xml:space="preserve"> to place a stronger focus on the reliability of the </w:t>
      </w:r>
      <w:r w:rsidR="0036604E">
        <w:rPr>
          <w:lang w:val="en-US"/>
        </w:rPr>
        <w:t xml:space="preserve">water supply not only </w:t>
      </w:r>
      <w:r w:rsidR="00084806">
        <w:rPr>
          <w:lang w:val="en-US"/>
        </w:rPr>
        <w:t xml:space="preserve">by </w:t>
      </w:r>
      <w:r w:rsidR="0036604E">
        <w:rPr>
          <w:lang w:val="en-US"/>
        </w:rPr>
        <w:t xml:space="preserve">optimizing their </w:t>
      </w:r>
      <w:r>
        <w:rPr>
          <w:lang w:val="en-US"/>
        </w:rPr>
        <w:t xml:space="preserve">networks but </w:t>
      </w:r>
      <w:r w:rsidR="00084806">
        <w:rPr>
          <w:lang w:val="en-US"/>
        </w:rPr>
        <w:t xml:space="preserve">also </w:t>
      </w:r>
      <w:r w:rsidR="00C1034A">
        <w:rPr>
          <w:lang w:val="en-US"/>
        </w:rPr>
        <w:t xml:space="preserve">by </w:t>
      </w:r>
      <w:r>
        <w:rPr>
          <w:lang w:val="en-US"/>
        </w:rPr>
        <w:t xml:space="preserve">searching for additional sources that could contribute to long-term </w:t>
      </w:r>
      <w:r w:rsidR="0036604E">
        <w:rPr>
          <w:lang w:val="en-US"/>
        </w:rPr>
        <w:t>reliability</w:t>
      </w:r>
      <w:r>
        <w:rPr>
          <w:lang w:val="en-US"/>
        </w:rPr>
        <w:t xml:space="preserve">. Two examples in the German county of </w:t>
      </w:r>
      <w:proofErr w:type="spellStart"/>
      <w:r>
        <w:rPr>
          <w:lang w:val="en-US"/>
        </w:rPr>
        <w:t>Lörrach</w:t>
      </w:r>
      <w:proofErr w:type="spellEnd"/>
      <w:r>
        <w:rPr>
          <w:lang w:val="en-US"/>
        </w:rPr>
        <w:t xml:space="preserve"> show how measurement and automation technology specialist Endress+Hauser </w:t>
      </w:r>
      <w:r w:rsidR="0036604E">
        <w:rPr>
          <w:lang w:val="en-US"/>
        </w:rPr>
        <w:t xml:space="preserve">supports numerous </w:t>
      </w:r>
      <w:r>
        <w:rPr>
          <w:lang w:val="en-US"/>
        </w:rPr>
        <w:t>communities with innovative flow instruments.</w:t>
      </w:r>
    </w:p>
    <w:p w14:paraId="78A4BF7A" w14:textId="6D004F46" w:rsidR="0036604E" w:rsidRDefault="00DF3DF0" w:rsidP="0056335F">
      <w:pPr>
        <w:rPr>
          <w:lang w:val="en-US"/>
        </w:rPr>
      </w:pPr>
      <w:r>
        <w:rPr>
          <w:lang w:val="en-US"/>
        </w:rPr>
        <w:t>The municipality</w:t>
      </w:r>
      <w:r w:rsidR="0036604E">
        <w:rPr>
          <w:lang w:val="en-US"/>
        </w:rPr>
        <w:t xml:space="preserve"> of </w:t>
      </w:r>
      <w:proofErr w:type="spellStart"/>
      <w:r w:rsidR="0036604E">
        <w:rPr>
          <w:lang w:val="en-US"/>
        </w:rPr>
        <w:t>Steinen</w:t>
      </w:r>
      <w:proofErr w:type="spellEnd"/>
      <w:r w:rsidR="0036604E">
        <w:rPr>
          <w:lang w:val="en-US"/>
        </w:rPr>
        <w:t xml:space="preserve"> in the southern </w:t>
      </w:r>
      <w:r>
        <w:rPr>
          <w:lang w:val="en-US"/>
        </w:rPr>
        <w:t xml:space="preserve">part of the Black Forest </w:t>
      </w:r>
      <w:r w:rsidR="0036604E">
        <w:rPr>
          <w:lang w:val="en-US"/>
        </w:rPr>
        <w:t xml:space="preserve">uses on average 1,800 cubic meters of drinking water per day – half from deep wells and half from </w:t>
      </w:r>
      <w:r w:rsidR="00084806">
        <w:rPr>
          <w:lang w:val="en-US"/>
        </w:rPr>
        <w:t xml:space="preserve">around </w:t>
      </w:r>
      <w:r w:rsidR="0036604E">
        <w:rPr>
          <w:lang w:val="en-US"/>
        </w:rPr>
        <w:t xml:space="preserve">30 springs. </w:t>
      </w:r>
      <w:r w:rsidR="00941DF7">
        <w:rPr>
          <w:lang w:val="en-US"/>
        </w:rPr>
        <w:t xml:space="preserve">Persistent droughts </w:t>
      </w:r>
      <w:r w:rsidR="00D163B8">
        <w:rPr>
          <w:lang w:val="en-US"/>
        </w:rPr>
        <w:t>in recent</w:t>
      </w:r>
      <w:r>
        <w:rPr>
          <w:lang w:val="en-US"/>
        </w:rPr>
        <w:t xml:space="preserve"> weeks have led to </w:t>
      </w:r>
      <w:r w:rsidR="00941DF7">
        <w:rPr>
          <w:lang w:val="en-US"/>
        </w:rPr>
        <w:t>a significant shift in this distribution. “At the moment we get around one-fourth of the drinking water from the springs</w:t>
      </w:r>
      <w:r w:rsidR="0043065F">
        <w:rPr>
          <w:lang w:val="en-US"/>
        </w:rPr>
        <w:t xml:space="preserve"> – the </w:t>
      </w:r>
      <w:r w:rsidR="00941DF7">
        <w:rPr>
          <w:lang w:val="en-US"/>
        </w:rPr>
        <w:t xml:space="preserve">remainder we can cover with the deep wells,” says water specialist Axel </w:t>
      </w:r>
      <w:proofErr w:type="spellStart"/>
      <w:r w:rsidR="00941DF7">
        <w:rPr>
          <w:lang w:val="en-US"/>
        </w:rPr>
        <w:t>Grether</w:t>
      </w:r>
      <w:proofErr w:type="spellEnd"/>
      <w:r w:rsidR="00941DF7">
        <w:rPr>
          <w:lang w:val="en-US"/>
        </w:rPr>
        <w:t xml:space="preserve">. While </w:t>
      </w:r>
      <w:r w:rsidR="00D163B8">
        <w:rPr>
          <w:lang w:val="en-US"/>
        </w:rPr>
        <w:t xml:space="preserve">water levels in the </w:t>
      </w:r>
      <w:r w:rsidR="00941DF7">
        <w:rPr>
          <w:lang w:val="en-US"/>
        </w:rPr>
        <w:t>spring</w:t>
      </w:r>
      <w:r w:rsidR="00D163B8">
        <w:rPr>
          <w:lang w:val="en-US"/>
        </w:rPr>
        <w:t>s are fluctuating heavily</w:t>
      </w:r>
      <w:r w:rsidR="00941DF7">
        <w:rPr>
          <w:lang w:val="en-US"/>
        </w:rPr>
        <w:t xml:space="preserve">, to date the deep wells have remained quite stable despite the ongoing drought. The level dropped </w:t>
      </w:r>
      <w:r w:rsidR="0043065F">
        <w:rPr>
          <w:lang w:val="en-US"/>
        </w:rPr>
        <w:t>only</w:t>
      </w:r>
      <w:r w:rsidR="00941DF7">
        <w:rPr>
          <w:lang w:val="en-US"/>
        </w:rPr>
        <w:t xml:space="preserve"> 50 centimeter</w:t>
      </w:r>
      <w:r w:rsidR="0043065F">
        <w:rPr>
          <w:lang w:val="en-US"/>
        </w:rPr>
        <w:t>s</w:t>
      </w:r>
      <w:r w:rsidR="00941DF7">
        <w:rPr>
          <w:lang w:val="en-US"/>
        </w:rPr>
        <w:t xml:space="preserve"> between January and the end of July.</w:t>
      </w:r>
    </w:p>
    <w:p w14:paraId="6352A946" w14:textId="5BBEC321" w:rsidR="00941DF7" w:rsidRDefault="0043065F" w:rsidP="0056335F">
      <w:pPr>
        <w:rPr>
          <w:lang w:val="en-US"/>
        </w:rPr>
      </w:pPr>
      <w:r>
        <w:rPr>
          <w:lang w:val="en-US"/>
        </w:rPr>
        <w:t>“This gives us an edge</w:t>
      </w:r>
      <w:r w:rsidR="00DF3DF0">
        <w:rPr>
          <w:lang w:val="en-US"/>
        </w:rPr>
        <w:t xml:space="preserve"> over other communities</w:t>
      </w:r>
      <w:r>
        <w:rPr>
          <w:lang w:val="en-US"/>
        </w:rPr>
        <w:t xml:space="preserve"> whose only source of water is springs,” says Dietmar Thurn, head of the building authority. T</w:t>
      </w:r>
      <w:r w:rsidR="006666E7">
        <w:rPr>
          <w:lang w:val="en-US"/>
        </w:rPr>
        <w:t xml:space="preserve">he municipality </w:t>
      </w:r>
      <w:r w:rsidR="00542414">
        <w:rPr>
          <w:lang w:val="en-US"/>
        </w:rPr>
        <w:t>with a population of</w:t>
      </w:r>
      <w:r>
        <w:rPr>
          <w:lang w:val="en-US"/>
        </w:rPr>
        <w:t xml:space="preserve"> 10,000 also modernized the water network and installed pump lines and numerous measurement instruments from Endress+Hauser </w:t>
      </w:r>
      <w:r w:rsidR="002D4EDE">
        <w:rPr>
          <w:lang w:val="en-US"/>
        </w:rPr>
        <w:t>in recent</w:t>
      </w:r>
      <w:r>
        <w:rPr>
          <w:lang w:val="en-US"/>
        </w:rPr>
        <w:t xml:space="preserve"> years to monitor the flow and quality of the water. </w:t>
      </w:r>
      <w:r w:rsidR="00FD1F40">
        <w:rPr>
          <w:lang w:val="en-US"/>
        </w:rPr>
        <w:t>T</w:t>
      </w:r>
      <w:r>
        <w:rPr>
          <w:lang w:val="en-US"/>
        </w:rPr>
        <w:t>he measurement values are available in real</w:t>
      </w:r>
      <w:r w:rsidR="002D4EDE">
        <w:rPr>
          <w:lang w:val="en-US"/>
        </w:rPr>
        <w:t xml:space="preserve"> </w:t>
      </w:r>
      <w:r>
        <w:rPr>
          <w:lang w:val="en-US"/>
        </w:rPr>
        <w:t>time, providing</w:t>
      </w:r>
      <w:r w:rsidR="00FD1F40">
        <w:rPr>
          <w:lang w:val="en-US"/>
        </w:rPr>
        <w:t xml:space="preserve"> a better and much faster way to identify and contain leaks in the network. “We’re well positioned for the coming years thanks to these investments,” explains </w:t>
      </w:r>
      <w:r w:rsidR="00FD1F40" w:rsidRPr="00373B5F">
        <w:rPr>
          <w:lang w:val="en-US"/>
        </w:rPr>
        <w:t>Dietmar Thurn.</w:t>
      </w:r>
      <w:r w:rsidR="00FD1F40">
        <w:rPr>
          <w:lang w:val="en-US"/>
        </w:rPr>
        <w:t xml:space="preserve"> Districts such as </w:t>
      </w:r>
      <w:proofErr w:type="spellStart"/>
      <w:r w:rsidR="00DF3DF0">
        <w:rPr>
          <w:lang w:val="en-US"/>
        </w:rPr>
        <w:t>Endenburg</w:t>
      </w:r>
      <w:proofErr w:type="spellEnd"/>
      <w:r w:rsidR="00DF3DF0">
        <w:rPr>
          <w:lang w:val="en-US"/>
        </w:rPr>
        <w:t xml:space="preserve">, part of which </w:t>
      </w:r>
      <w:r w:rsidR="002D4EDE">
        <w:rPr>
          <w:lang w:val="en-US"/>
        </w:rPr>
        <w:t xml:space="preserve">sits </w:t>
      </w:r>
      <w:r w:rsidR="00FD1F40">
        <w:rPr>
          <w:lang w:val="en-US"/>
        </w:rPr>
        <w:t>more than 900 met</w:t>
      </w:r>
      <w:r w:rsidR="006666E7">
        <w:rPr>
          <w:lang w:val="en-US"/>
        </w:rPr>
        <w:t>ers</w:t>
      </w:r>
      <w:r w:rsidR="002D4EDE">
        <w:rPr>
          <w:lang w:val="en-US"/>
        </w:rPr>
        <w:t xml:space="preserve"> above sea level</w:t>
      </w:r>
      <w:r w:rsidR="006666E7">
        <w:rPr>
          <w:lang w:val="en-US"/>
        </w:rPr>
        <w:t>, can now be serviced</w:t>
      </w:r>
      <w:r w:rsidR="00FD1F40">
        <w:rPr>
          <w:lang w:val="en-US"/>
        </w:rPr>
        <w:t xml:space="preserve"> </w:t>
      </w:r>
      <w:r w:rsidR="00233264">
        <w:rPr>
          <w:lang w:val="en-US"/>
        </w:rPr>
        <w:t xml:space="preserve">from </w:t>
      </w:r>
      <w:r w:rsidR="00FD1F40">
        <w:rPr>
          <w:lang w:val="en-US"/>
        </w:rPr>
        <w:t xml:space="preserve">the deep wells in case the </w:t>
      </w:r>
      <w:r w:rsidR="006666E7">
        <w:rPr>
          <w:lang w:val="en-US"/>
        </w:rPr>
        <w:t>supply from the local springs is</w:t>
      </w:r>
      <w:r w:rsidR="00FD1F40">
        <w:rPr>
          <w:lang w:val="en-US"/>
        </w:rPr>
        <w:t xml:space="preserve"> temporarily insufficient. Thanks to the measurement instrument</w:t>
      </w:r>
      <w:r w:rsidR="00015EC4">
        <w:rPr>
          <w:lang w:val="en-US"/>
        </w:rPr>
        <w:t xml:space="preserve">s, municipal employees can </w:t>
      </w:r>
      <w:r w:rsidR="00F660CF">
        <w:rPr>
          <w:lang w:val="en-US"/>
        </w:rPr>
        <w:t xml:space="preserve">view a display screen in the central water treatment plant in </w:t>
      </w:r>
      <w:proofErr w:type="spellStart"/>
      <w:r w:rsidR="00F660CF">
        <w:rPr>
          <w:lang w:val="en-US"/>
        </w:rPr>
        <w:t>Steinen</w:t>
      </w:r>
      <w:proofErr w:type="spellEnd"/>
      <w:r w:rsidR="00F660CF">
        <w:rPr>
          <w:lang w:val="en-US"/>
        </w:rPr>
        <w:t xml:space="preserve"> to determine</w:t>
      </w:r>
      <w:r w:rsidR="00015EC4">
        <w:rPr>
          <w:lang w:val="en-US"/>
        </w:rPr>
        <w:t xml:space="preserve"> how much volume is being discharged from the springs. “</w:t>
      </w:r>
      <w:r w:rsidR="00DF3DF0">
        <w:rPr>
          <w:lang w:val="en-US"/>
        </w:rPr>
        <w:t xml:space="preserve">In the past we had </w:t>
      </w:r>
      <w:r w:rsidR="00015EC4">
        <w:rPr>
          <w:lang w:val="en-US"/>
        </w:rPr>
        <w:t>normal meters without data transmission. Now we see the values down</w:t>
      </w:r>
      <w:r w:rsidR="006666E7">
        <w:rPr>
          <w:lang w:val="en-US"/>
        </w:rPr>
        <w:t xml:space="preserve"> to</w:t>
      </w:r>
      <w:r w:rsidR="00015EC4">
        <w:rPr>
          <w:lang w:val="en-US"/>
        </w:rPr>
        <w:t xml:space="preserve"> the second</w:t>
      </w:r>
      <w:r w:rsidR="006666E7">
        <w:rPr>
          <w:lang w:val="en-US"/>
        </w:rPr>
        <w:t xml:space="preserve">, plus we </w:t>
      </w:r>
      <w:r w:rsidR="00233264">
        <w:rPr>
          <w:lang w:val="en-US"/>
        </w:rPr>
        <w:t>don’t</w:t>
      </w:r>
      <w:r w:rsidR="006666E7">
        <w:rPr>
          <w:lang w:val="en-US"/>
        </w:rPr>
        <w:t xml:space="preserve"> </w:t>
      </w:r>
      <w:r w:rsidR="00015EC4">
        <w:rPr>
          <w:lang w:val="en-US"/>
        </w:rPr>
        <w:t xml:space="preserve">have to drive to the </w:t>
      </w:r>
      <w:r w:rsidR="00F660CF">
        <w:rPr>
          <w:lang w:val="en-US"/>
        </w:rPr>
        <w:t>catchment chambers</w:t>
      </w:r>
      <w:r w:rsidR="00CE217C">
        <w:rPr>
          <w:lang w:val="en-US"/>
        </w:rPr>
        <w:t xml:space="preserve"> as often, which </w:t>
      </w:r>
      <w:r w:rsidR="00F660CF">
        <w:rPr>
          <w:lang w:val="en-US"/>
        </w:rPr>
        <w:t xml:space="preserve">is a big step forward,” reports Alex </w:t>
      </w:r>
      <w:proofErr w:type="spellStart"/>
      <w:r w:rsidR="00F660CF">
        <w:rPr>
          <w:lang w:val="en-US"/>
        </w:rPr>
        <w:t>G</w:t>
      </w:r>
      <w:r w:rsidR="00C1034A">
        <w:rPr>
          <w:lang w:val="en-US"/>
        </w:rPr>
        <w:t>r</w:t>
      </w:r>
      <w:r w:rsidR="00F660CF">
        <w:rPr>
          <w:lang w:val="en-US"/>
        </w:rPr>
        <w:t>ether</w:t>
      </w:r>
      <w:proofErr w:type="spellEnd"/>
      <w:r w:rsidR="00F660CF">
        <w:rPr>
          <w:lang w:val="en-US"/>
        </w:rPr>
        <w:t>.</w:t>
      </w:r>
    </w:p>
    <w:p w14:paraId="7534C94E" w14:textId="2988BF0E" w:rsidR="00EF4A5C" w:rsidRDefault="00BD5156" w:rsidP="00E10855">
      <w:pPr>
        <w:rPr>
          <w:lang w:val="en-US"/>
        </w:rPr>
      </w:pPr>
      <w:r w:rsidRPr="00373B5F">
        <w:rPr>
          <w:b/>
          <w:bCs/>
          <w:lang w:val="en-US"/>
        </w:rPr>
        <w:t>Ne</w:t>
      </w:r>
      <w:r w:rsidR="00DF3DF0">
        <w:rPr>
          <w:b/>
          <w:bCs/>
          <w:lang w:val="en-US"/>
        </w:rPr>
        <w:t xml:space="preserve">w springs under constant monitoring </w:t>
      </w:r>
      <w:r w:rsidR="00E11D19" w:rsidRPr="00373B5F">
        <w:rPr>
          <w:lang w:val="en-US"/>
        </w:rPr>
        <w:br/>
      </w:r>
      <w:r w:rsidR="00DF3DF0">
        <w:rPr>
          <w:lang w:val="en-US"/>
        </w:rPr>
        <w:t xml:space="preserve">While </w:t>
      </w:r>
      <w:proofErr w:type="spellStart"/>
      <w:r w:rsidR="00DF3DF0">
        <w:rPr>
          <w:lang w:val="en-US"/>
        </w:rPr>
        <w:t>Steinen</w:t>
      </w:r>
      <w:proofErr w:type="spellEnd"/>
      <w:r w:rsidR="00DF3DF0">
        <w:rPr>
          <w:lang w:val="en-US"/>
        </w:rPr>
        <w:t xml:space="preserve"> believes </w:t>
      </w:r>
      <w:r w:rsidR="00233264">
        <w:rPr>
          <w:lang w:val="en-US"/>
        </w:rPr>
        <w:t xml:space="preserve">the municipality is in a good position, </w:t>
      </w:r>
      <w:r w:rsidR="00DF3DF0">
        <w:rPr>
          <w:lang w:val="en-US"/>
        </w:rPr>
        <w:t>climate change is nevertheless forcing the</w:t>
      </w:r>
      <w:r w:rsidR="00233264">
        <w:rPr>
          <w:lang w:val="en-US"/>
        </w:rPr>
        <w:t xml:space="preserve">m </w:t>
      </w:r>
      <w:r w:rsidR="00DF3DF0">
        <w:rPr>
          <w:lang w:val="en-US"/>
        </w:rPr>
        <w:t>to think about the future</w:t>
      </w:r>
      <w:r w:rsidR="009A5D25">
        <w:rPr>
          <w:lang w:val="en-US"/>
        </w:rPr>
        <w:t xml:space="preserve">. “We don’t know how things will look in 10 years,” explains Dietmar Thurn. To prepare for possible shortages, </w:t>
      </w:r>
      <w:proofErr w:type="spellStart"/>
      <w:r w:rsidR="009A5D25">
        <w:rPr>
          <w:lang w:val="en-US"/>
        </w:rPr>
        <w:t>Steinen</w:t>
      </w:r>
      <w:proofErr w:type="spellEnd"/>
      <w:r w:rsidR="009A5D25">
        <w:rPr>
          <w:lang w:val="en-US"/>
        </w:rPr>
        <w:t xml:space="preserve"> is currently employing</w:t>
      </w:r>
      <w:r w:rsidR="009A5D25" w:rsidRPr="009A5D25">
        <w:rPr>
          <w:lang w:val="en-US"/>
        </w:rPr>
        <w:t xml:space="preserve"> prototype flowmeters</w:t>
      </w:r>
      <w:r w:rsidR="009A5D25">
        <w:rPr>
          <w:lang w:val="en-US"/>
        </w:rPr>
        <w:t xml:space="preserve"> in cooperation with Endress+Hauser</w:t>
      </w:r>
      <w:r w:rsidR="009A5D25" w:rsidRPr="009A5D25">
        <w:rPr>
          <w:lang w:val="en-US"/>
        </w:rPr>
        <w:t xml:space="preserve"> for long-term monitoring of two spring</w:t>
      </w:r>
      <w:r w:rsidR="000A169A">
        <w:rPr>
          <w:lang w:val="en-US"/>
        </w:rPr>
        <w:t>s</w:t>
      </w:r>
      <w:r w:rsidR="009A5D25" w:rsidRPr="009A5D25">
        <w:rPr>
          <w:lang w:val="en-US"/>
        </w:rPr>
        <w:t xml:space="preserve"> in the districts o</w:t>
      </w:r>
      <w:r w:rsidR="009A5D25">
        <w:rPr>
          <w:lang w:val="en-US"/>
        </w:rPr>
        <w:t xml:space="preserve">f </w:t>
      </w:r>
      <w:proofErr w:type="spellStart"/>
      <w:r w:rsidR="009A5D25">
        <w:rPr>
          <w:lang w:val="en-US"/>
        </w:rPr>
        <w:t>Weitenau</w:t>
      </w:r>
      <w:proofErr w:type="spellEnd"/>
      <w:r w:rsidR="009A5D25">
        <w:rPr>
          <w:lang w:val="en-US"/>
        </w:rPr>
        <w:t xml:space="preserve"> and </w:t>
      </w:r>
      <w:proofErr w:type="spellStart"/>
      <w:r w:rsidR="009A5D25">
        <w:rPr>
          <w:lang w:val="en-US"/>
        </w:rPr>
        <w:t>Schlächtenhaus</w:t>
      </w:r>
      <w:proofErr w:type="spellEnd"/>
      <w:r w:rsidR="009A5D25">
        <w:rPr>
          <w:lang w:val="en-US"/>
        </w:rPr>
        <w:t xml:space="preserve">. </w:t>
      </w:r>
      <w:r w:rsidR="00C951A8">
        <w:rPr>
          <w:lang w:val="en-US"/>
        </w:rPr>
        <w:t xml:space="preserve">Although </w:t>
      </w:r>
      <w:r w:rsidR="009A5D25">
        <w:rPr>
          <w:lang w:val="en-US"/>
        </w:rPr>
        <w:t>once part o</w:t>
      </w:r>
      <w:r w:rsidR="00C951A8">
        <w:rPr>
          <w:lang w:val="en-US"/>
        </w:rPr>
        <w:t>f the regular water supply, these springs</w:t>
      </w:r>
      <w:r w:rsidR="009A5D25">
        <w:rPr>
          <w:lang w:val="en-US"/>
        </w:rPr>
        <w:t xml:space="preserve"> are </w:t>
      </w:r>
      <w:r w:rsidR="00926E7E">
        <w:rPr>
          <w:lang w:val="en-US"/>
        </w:rPr>
        <w:t xml:space="preserve">now only </w:t>
      </w:r>
      <w:r w:rsidR="009A5D25">
        <w:rPr>
          <w:lang w:val="en-US"/>
        </w:rPr>
        <w:t xml:space="preserve">being used as </w:t>
      </w:r>
      <w:r w:rsidR="003D349F">
        <w:rPr>
          <w:lang w:val="en-US"/>
        </w:rPr>
        <w:t xml:space="preserve">a reserve for firefighting </w:t>
      </w:r>
      <w:r w:rsidR="00736093">
        <w:rPr>
          <w:lang w:val="en-US"/>
        </w:rPr>
        <w:t>because</w:t>
      </w:r>
      <w:r w:rsidR="003D349F">
        <w:rPr>
          <w:lang w:val="en-US"/>
        </w:rPr>
        <w:t xml:space="preserve"> the quality does not adhere to the latest drinking water regulations. </w:t>
      </w:r>
      <w:r w:rsidR="00D8686D">
        <w:rPr>
          <w:lang w:val="en-US"/>
        </w:rPr>
        <w:t xml:space="preserve">“Permanent use of these springs requires costly water treatment,” adds Axel </w:t>
      </w:r>
      <w:proofErr w:type="spellStart"/>
      <w:r w:rsidR="00D8686D">
        <w:rPr>
          <w:lang w:val="en-US"/>
        </w:rPr>
        <w:t>Grether</w:t>
      </w:r>
      <w:proofErr w:type="spellEnd"/>
      <w:r w:rsidR="00D8686D">
        <w:rPr>
          <w:lang w:val="en-US"/>
        </w:rPr>
        <w:t xml:space="preserve">. </w:t>
      </w:r>
      <w:r w:rsidR="000A169A">
        <w:rPr>
          <w:lang w:val="en-US"/>
        </w:rPr>
        <w:t>The</w:t>
      </w:r>
      <w:r w:rsidR="00D8686D">
        <w:rPr>
          <w:lang w:val="en-US"/>
        </w:rPr>
        <w:t xml:space="preserve"> </w:t>
      </w:r>
      <w:r w:rsidR="00D8686D">
        <w:rPr>
          <w:lang w:val="en-US"/>
        </w:rPr>
        <w:lastRenderedPageBreak/>
        <w:t>water specialist is</w:t>
      </w:r>
      <w:r w:rsidR="000A169A">
        <w:rPr>
          <w:lang w:val="en-US"/>
        </w:rPr>
        <w:t xml:space="preserve"> interested in</w:t>
      </w:r>
      <w:r w:rsidR="00D8686D">
        <w:rPr>
          <w:lang w:val="en-US"/>
        </w:rPr>
        <w:t xml:space="preserve"> how the persistent drought perio</w:t>
      </w:r>
      <w:r w:rsidR="00DF3DF0">
        <w:rPr>
          <w:lang w:val="en-US"/>
        </w:rPr>
        <w:t>d is impacting</w:t>
      </w:r>
      <w:r w:rsidR="00D8686D">
        <w:rPr>
          <w:lang w:val="en-US"/>
        </w:rPr>
        <w:t xml:space="preserve"> the springs. Thanks to the integrated mobile connection, he can </w:t>
      </w:r>
      <w:r w:rsidR="000A169A">
        <w:rPr>
          <w:lang w:val="en-US"/>
        </w:rPr>
        <w:t xml:space="preserve">access </w:t>
      </w:r>
      <w:r w:rsidR="00D8686D">
        <w:rPr>
          <w:lang w:val="en-US"/>
        </w:rPr>
        <w:t xml:space="preserve">the collected data </w:t>
      </w:r>
      <w:r w:rsidR="000A169A">
        <w:rPr>
          <w:lang w:val="en-US"/>
        </w:rPr>
        <w:t>via</w:t>
      </w:r>
      <w:r w:rsidR="00D8686D">
        <w:rPr>
          <w:lang w:val="en-US"/>
        </w:rPr>
        <w:t xml:space="preserve"> a smartphone. </w:t>
      </w:r>
    </w:p>
    <w:p w14:paraId="051B9E3D" w14:textId="6A1C4DB2" w:rsidR="005A6D0D" w:rsidRDefault="00D8686D" w:rsidP="00B26658">
      <w:pPr>
        <w:rPr>
          <w:lang w:val="en-US"/>
        </w:rPr>
      </w:pPr>
      <w:r>
        <w:rPr>
          <w:lang w:val="en-US"/>
        </w:rPr>
        <w:t xml:space="preserve">Ralf Maier, </w:t>
      </w:r>
      <w:proofErr w:type="spellStart"/>
      <w:r w:rsidR="00ED70FC">
        <w:rPr>
          <w:lang w:val="en-US"/>
        </w:rPr>
        <w:t>Grether’s</w:t>
      </w:r>
      <w:proofErr w:type="spellEnd"/>
      <w:r>
        <w:rPr>
          <w:lang w:val="en-US"/>
        </w:rPr>
        <w:t xml:space="preserve"> </w:t>
      </w:r>
      <w:r w:rsidR="00100BD8">
        <w:rPr>
          <w:lang w:val="en-US"/>
        </w:rPr>
        <w:t>coworker</w:t>
      </w:r>
      <w:r>
        <w:rPr>
          <w:lang w:val="en-US"/>
        </w:rPr>
        <w:t xml:space="preserve"> </w:t>
      </w:r>
      <w:r w:rsidR="004B4E98">
        <w:rPr>
          <w:lang w:val="en-US"/>
        </w:rPr>
        <w:t xml:space="preserve">who is </w:t>
      </w:r>
      <w:r>
        <w:rPr>
          <w:lang w:val="en-US"/>
        </w:rPr>
        <w:t xml:space="preserve">located several kilometers upstream in the city of Zell </w:t>
      </w:r>
      <w:proofErr w:type="spellStart"/>
      <w:r>
        <w:rPr>
          <w:lang w:val="en-US"/>
        </w:rPr>
        <w:t>im</w:t>
      </w:r>
      <w:proofErr w:type="spellEnd"/>
      <w:r>
        <w:rPr>
          <w:lang w:val="en-US"/>
        </w:rPr>
        <w:t xml:space="preserve"> </w:t>
      </w:r>
      <w:proofErr w:type="spellStart"/>
      <w:r>
        <w:rPr>
          <w:lang w:val="en-US"/>
        </w:rPr>
        <w:t>Wiesental</w:t>
      </w:r>
      <w:proofErr w:type="spellEnd"/>
      <w:r>
        <w:rPr>
          <w:lang w:val="en-US"/>
        </w:rPr>
        <w:t>, is also using this function in the same model of flowmeter</w:t>
      </w:r>
      <w:r w:rsidR="00530CC9">
        <w:rPr>
          <w:lang w:val="en-US"/>
        </w:rPr>
        <w:t xml:space="preserve"> to monitor a previously</w:t>
      </w:r>
      <w:r w:rsidR="00CC67A7">
        <w:rPr>
          <w:lang w:val="en-US"/>
        </w:rPr>
        <w:t xml:space="preserve"> </w:t>
      </w:r>
      <w:r w:rsidR="00530CC9">
        <w:rPr>
          <w:lang w:val="en-US"/>
        </w:rPr>
        <w:t xml:space="preserve">untapped spring in the middle of the woods on Zeller </w:t>
      </w:r>
      <w:proofErr w:type="spellStart"/>
      <w:r w:rsidR="00530CC9">
        <w:rPr>
          <w:lang w:val="en-US"/>
        </w:rPr>
        <w:t>Blauen</w:t>
      </w:r>
      <w:proofErr w:type="spellEnd"/>
      <w:r w:rsidR="00530CC9">
        <w:rPr>
          <w:lang w:val="en-US"/>
        </w:rPr>
        <w:t xml:space="preserve">, a </w:t>
      </w:r>
      <w:r w:rsidR="00AC4EF6">
        <w:rPr>
          <w:lang w:val="en-US"/>
        </w:rPr>
        <w:t xml:space="preserve">mountain that’s </w:t>
      </w:r>
      <w:r w:rsidR="00530CC9">
        <w:rPr>
          <w:lang w:val="en-US"/>
        </w:rPr>
        <w:t>roughly 1,000</w:t>
      </w:r>
      <w:r w:rsidR="00AC4EF6">
        <w:rPr>
          <w:lang w:val="en-US"/>
        </w:rPr>
        <w:t xml:space="preserve"> </w:t>
      </w:r>
      <w:r w:rsidR="00530CC9">
        <w:rPr>
          <w:lang w:val="en-US"/>
        </w:rPr>
        <w:t>meter</w:t>
      </w:r>
      <w:r w:rsidR="00AC4EF6">
        <w:rPr>
          <w:lang w:val="en-US"/>
        </w:rPr>
        <w:t>s tall</w:t>
      </w:r>
      <w:r w:rsidR="00530CC9">
        <w:rPr>
          <w:lang w:val="en-US"/>
        </w:rPr>
        <w:t>. Since the spring is</w:t>
      </w:r>
      <w:r w:rsidR="005A6D0D">
        <w:rPr>
          <w:lang w:val="en-US"/>
        </w:rPr>
        <w:t xml:space="preserve"> still reliable despite the ongoing drought</w:t>
      </w:r>
      <w:r w:rsidR="00530CC9">
        <w:rPr>
          <w:lang w:val="en-US"/>
        </w:rPr>
        <w:t xml:space="preserve">, it could be </w:t>
      </w:r>
      <w:r w:rsidR="005A6D0D">
        <w:rPr>
          <w:lang w:val="en-US"/>
        </w:rPr>
        <w:t xml:space="preserve">an </w:t>
      </w:r>
      <w:r w:rsidR="00530CC9">
        <w:rPr>
          <w:lang w:val="en-US"/>
        </w:rPr>
        <w:t>interesting</w:t>
      </w:r>
      <w:r w:rsidR="005A6D0D">
        <w:rPr>
          <w:lang w:val="en-US"/>
        </w:rPr>
        <w:t xml:space="preserve"> source</w:t>
      </w:r>
      <w:r w:rsidR="00530CC9">
        <w:rPr>
          <w:lang w:val="en-US"/>
        </w:rPr>
        <w:t xml:space="preserve"> for the m</w:t>
      </w:r>
      <w:r w:rsidR="005A6D0D">
        <w:rPr>
          <w:lang w:val="en-US"/>
        </w:rPr>
        <w:t xml:space="preserve">ountain village of </w:t>
      </w:r>
      <w:proofErr w:type="spellStart"/>
      <w:r w:rsidR="005A6D0D">
        <w:rPr>
          <w:lang w:val="en-US"/>
        </w:rPr>
        <w:t>Blauen</w:t>
      </w:r>
      <w:proofErr w:type="spellEnd"/>
      <w:r w:rsidR="005A6D0D">
        <w:rPr>
          <w:lang w:val="en-US"/>
        </w:rPr>
        <w:t xml:space="preserve"> if</w:t>
      </w:r>
      <w:r w:rsidR="00530CC9">
        <w:rPr>
          <w:lang w:val="en-US"/>
        </w:rPr>
        <w:t xml:space="preserve"> the town’s existing spring discharges continue to </w:t>
      </w:r>
      <w:r w:rsidR="00DF3DF0">
        <w:rPr>
          <w:lang w:val="en-US"/>
        </w:rPr>
        <w:t xml:space="preserve">recede </w:t>
      </w:r>
      <w:r w:rsidR="00AC4EF6">
        <w:rPr>
          <w:lang w:val="en-US"/>
        </w:rPr>
        <w:t xml:space="preserve">in the </w:t>
      </w:r>
      <w:r w:rsidR="00530CC9">
        <w:rPr>
          <w:lang w:val="en-US"/>
        </w:rPr>
        <w:t>long</w:t>
      </w:r>
      <w:r w:rsidR="00AC4EF6">
        <w:rPr>
          <w:lang w:val="en-US"/>
        </w:rPr>
        <w:t xml:space="preserve"> </w:t>
      </w:r>
      <w:r w:rsidR="00530CC9">
        <w:rPr>
          <w:lang w:val="en-US"/>
        </w:rPr>
        <w:t>term.</w:t>
      </w:r>
      <w:r w:rsidR="005A6D0D">
        <w:rPr>
          <w:lang w:val="en-US"/>
        </w:rPr>
        <w:t xml:space="preserve"> “It used to be that one out of every ten summers brought extreme heat. Now we’re experiencing droughts every two to three years</w:t>
      </w:r>
      <w:r w:rsidR="00DF3DF0">
        <w:rPr>
          <w:lang w:val="en-US"/>
        </w:rPr>
        <w:t xml:space="preserve">. </w:t>
      </w:r>
      <w:r w:rsidR="005A6D0D">
        <w:rPr>
          <w:lang w:val="en-US"/>
        </w:rPr>
        <w:t xml:space="preserve">We can barely cover these peak periods </w:t>
      </w:r>
      <w:r w:rsidR="00DF3DF0">
        <w:rPr>
          <w:lang w:val="en-US"/>
        </w:rPr>
        <w:t xml:space="preserve">up here </w:t>
      </w:r>
      <w:r w:rsidR="005A6D0D">
        <w:rPr>
          <w:lang w:val="en-US"/>
        </w:rPr>
        <w:t>with t</w:t>
      </w:r>
      <w:r w:rsidR="00DF3DF0">
        <w:rPr>
          <w:lang w:val="en-US"/>
        </w:rPr>
        <w:t>he existing spring water</w:t>
      </w:r>
      <w:r w:rsidR="005A6D0D">
        <w:rPr>
          <w:lang w:val="en-US"/>
        </w:rPr>
        <w:t xml:space="preserve">,” explains </w:t>
      </w:r>
      <w:r w:rsidR="00080689" w:rsidRPr="00373B5F">
        <w:rPr>
          <w:lang w:val="en-US"/>
        </w:rPr>
        <w:t>Ralf Maier</w:t>
      </w:r>
      <w:r w:rsidR="00682400" w:rsidRPr="00373B5F">
        <w:rPr>
          <w:lang w:val="en-US"/>
        </w:rPr>
        <w:t>,</w:t>
      </w:r>
      <w:r w:rsidR="005A6D0D">
        <w:rPr>
          <w:lang w:val="en-US"/>
        </w:rPr>
        <w:t xml:space="preserve"> technical operations manager of the Zeller water utility since 1999. “We’re monitoring the spring to see how it </w:t>
      </w:r>
      <w:r w:rsidR="001418EF">
        <w:rPr>
          <w:lang w:val="en-US"/>
        </w:rPr>
        <w:t>flows</w:t>
      </w:r>
      <w:r w:rsidR="00C1034A">
        <w:rPr>
          <w:lang w:val="en-US"/>
        </w:rPr>
        <w:t xml:space="preserve"> over a long period of time and to determine how</w:t>
      </w:r>
      <w:r w:rsidR="005A6D0D">
        <w:rPr>
          <w:lang w:val="en-US"/>
        </w:rPr>
        <w:t xml:space="preserve"> it reacts to climate change.”</w:t>
      </w:r>
    </w:p>
    <w:p w14:paraId="0F924907" w14:textId="2A4A266E" w:rsidR="001418EF" w:rsidRDefault="00C951A8" w:rsidP="00B26658">
      <w:pPr>
        <w:rPr>
          <w:lang w:val="en-US"/>
        </w:rPr>
      </w:pPr>
      <w:r>
        <w:rPr>
          <w:b/>
          <w:bCs/>
          <w:lang w:val="en-US"/>
        </w:rPr>
        <w:t xml:space="preserve">Digital measurement technology instead of a bucket and stopwatch </w:t>
      </w:r>
      <w:r w:rsidR="00E11D19" w:rsidRPr="00373B5F">
        <w:rPr>
          <w:lang w:val="en-US"/>
        </w:rPr>
        <w:br/>
      </w:r>
      <w:r w:rsidR="001418EF">
        <w:rPr>
          <w:lang w:val="en-US"/>
        </w:rPr>
        <w:t>The discharge</w:t>
      </w:r>
      <w:r w:rsidR="00DB51CA">
        <w:rPr>
          <w:lang w:val="en-US"/>
        </w:rPr>
        <w:t xml:space="preserve"> from the spring</w:t>
      </w:r>
      <w:r w:rsidR="001418EF">
        <w:rPr>
          <w:lang w:val="en-US"/>
        </w:rPr>
        <w:t xml:space="preserve"> has been monitored for four years already</w:t>
      </w:r>
      <w:r w:rsidR="00EF7B7E" w:rsidRPr="00373B5F">
        <w:rPr>
          <w:lang w:val="en-US"/>
        </w:rPr>
        <w:t xml:space="preserve"> – </w:t>
      </w:r>
      <w:r w:rsidR="001418EF">
        <w:rPr>
          <w:lang w:val="en-US"/>
        </w:rPr>
        <w:t xml:space="preserve">most recently with a flowmeter from </w:t>
      </w:r>
      <w:r w:rsidR="00EF7B7E" w:rsidRPr="00373B5F">
        <w:rPr>
          <w:lang w:val="en-US"/>
        </w:rPr>
        <w:t>Endress+Hauser</w:t>
      </w:r>
      <w:r w:rsidR="001418EF">
        <w:rPr>
          <w:lang w:val="en-US"/>
        </w:rPr>
        <w:t>. “With a battery life of up to 15 years and special corrosion protection, the instrument is designed for reliable long-term operation,”</w:t>
      </w:r>
      <w:r w:rsidR="00C1034A">
        <w:rPr>
          <w:lang w:val="en-US"/>
        </w:rPr>
        <w:t xml:space="preserve"> explains </w:t>
      </w:r>
      <w:r w:rsidR="001418EF">
        <w:rPr>
          <w:lang w:val="en-US"/>
        </w:rPr>
        <w:t xml:space="preserve">application engineer </w:t>
      </w:r>
      <w:r w:rsidR="00783362" w:rsidRPr="00373B5F">
        <w:rPr>
          <w:lang w:val="en-US"/>
        </w:rPr>
        <w:t xml:space="preserve">Ralf </w:t>
      </w:r>
      <w:proofErr w:type="spellStart"/>
      <w:r w:rsidR="00783362" w:rsidRPr="00373B5F">
        <w:rPr>
          <w:lang w:val="en-US"/>
        </w:rPr>
        <w:t>Schweigler</w:t>
      </w:r>
      <w:proofErr w:type="spellEnd"/>
      <w:r w:rsidR="00EF7B7E" w:rsidRPr="00373B5F">
        <w:rPr>
          <w:lang w:val="en-US"/>
        </w:rPr>
        <w:t xml:space="preserve">. </w:t>
      </w:r>
      <w:r w:rsidR="001418EF">
        <w:rPr>
          <w:lang w:val="en-US"/>
        </w:rPr>
        <w:t xml:space="preserve">The instrument not only saves the water specialist from manually measuring the discharge with a bucket and stopwatch, but also </w:t>
      </w:r>
      <w:r w:rsidR="00BD41C0">
        <w:rPr>
          <w:lang w:val="en-US"/>
        </w:rPr>
        <w:t xml:space="preserve">cuts out </w:t>
      </w:r>
      <w:r w:rsidR="001418EF">
        <w:rPr>
          <w:lang w:val="en-US"/>
        </w:rPr>
        <w:t>most of the weekly drives up the mountain.</w:t>
      </w:r>
      <w:r w:rsidR="007F6B7B">
        <w:rPr>
          <w:lang w:val="en-US"/>
        </w:rPr>
        <w:t xml:space="preserve"> Considering the 70-kilometer</w:t>
      </w:r>
      <w:r w:rsidR="000410D6">
        <w:rPr>
          <w:lang w:val="en-US"/>
        </w:rPr>
        <w:t>-</w:t>
      </w:r>
      <w:r w:rsidR="007F6B7B">
        <w:rPr>
          <w:lang w:val="en-US"/>
        </w:rPr>
        <w:t>long pipeline network and limited personne</w:t>
      </w:r>
      <w:r w:rsidR="00C1034A">
        <w:rPr>
          <w:lang w:val="en-US"/>
        </w:rPr>
        <w:t>l resources</w:t>
      </w:r>
      <w:r w:rsidR="007F6B7B">
        <w:rPr>
          <w:lang w:val="en-US"/>
        </w:rPr>
        <w:t xml:space="preserve">, these tasks were nearly impossible to manage. Instead, the data is </w:t>
      </w:r>
      <w:r>
        <w:rPr>
          <w:lang w:val="en-US"/>
        </w:rPr>
        <w:t xml:space="preserve">encrypted and transmitted directly to a </w:t>
      </w:r>
      <w:proofErr w:type="gramStart"/>
      <w:r>
        <w:rPr>
          <w:lang w:val="en-US"/>
        </w:rPr>
        <w:t>smartphone</w:t>
      </w:r>
      <w:r w:rsidR="00BD41C0">
        <w:rPr>
          <w:lang w:val="en-US"/>
        </w:rPr>
        <w:t>,</w:t>
      </w:r>
      <w:r>
        <w:rPr>
          <w:lang w:val="en-US"/>
        </w:rPr>
        <w:t xml:space="preserve"> and</w:t>
      </w:r>
      <w:proofErr w:type="gramEnd"/>
      <w:r>
        <w:rPr>
          <w:lang w:val="en-US"/>
        </w:rPr>
        <w:t xml:space="preserve"> can </w:t>
      </w:r>
      <w:r w:rsidR="00BD41C0">
        <w:rPr>
          <w:lang w:val="en-US"/>
        </w:rPr>
        <w:t xml:space="preserve">also </w:t>
      </w:r>
      <w:r>
        <w:rPr>
          <w:lang w:val="en-US"/>
        </w:rPr>
        <w:t>be retrieved via a PC in the office.</w:t>
      </w:r>
    </w:p>
    <w:p w14:paraId="7A08543A" w14:textId="3F7C42E6" w:rsidR="00C951A8" w:rsidRDefault="00001A75" w:rsidP="00B26658">
      <w:pPr>
        <w:rPr>
          <w:lang w:val="en-US"/>
        </w:rPr>
      </w:pPr>
      <w:r>
        <w:rPr>
          <w:lang w:val="en-US"/>
        </w:rPr>
        <w:t>The</w:t>
      </w:r>
      <w:r w:rsidR="0083651A">
        <w:rPr>
          <w:lang w:val="en-US"/>
        </w:rPr>
        <w:t xml:space="preserve"> city of Zell has traditionally f</w:t>
      </w:r>
      <w:r w:rsidR="00DB51CA">
        <w:rPr>
          <w:lang w:val="en-US"/>
        </w:rPr>
        <w:t xml:space="preserve">ocused on its mountain sources. More than 70 individual springs, in addition to two deep wells in the valley, are used to provide water to </w:t>
      </w:r>
      <w:r w:rsidR="00BD41C0">
        <w:rPr>
          <w:lang w:val="en-US"/>
        </w:rPr>
        <w:t>around</w:t>
      </w:r>
      <w:r w:rsidR="00DB51CA">
        <w:rPr>
          <w:lang w:val="en-US"/>
        </w:rPr>
        <w:t xml:space="preserve"> 6,300 residents spread out over a 36-square-meter area that includes numerous districts. Most of the spring discharges are abating more and more during the summer</w:t>
      </w:r>
      <w:r w:rsidR="00BD41C0">
        <w:rPr>
          <w:lang w:val="en-US"/>
        </w:rPr>
        <w:t>,</w:t>
      </w:r>
      <w:r w:rsidR="00DB51CA">
        <w:rPr>
          <w:lang w:val="en-US"/>
        </w:rPr>
        <w:t xml:space="preserve"> however. “We always had dry periods, but not with the frequency we have recently experienced. Additional pumped supplies will certainly be needed during extreme periods in the future,” emphasizes Ralf Maier. </w:t>
      </w:r>
      <w:proofErr w:type="gramStart"/>
      <w:r w:rsidR="00777399">
        <w:rPr>
          <w:lang w:val="en-US"/>
        </w:rPr>
        <w:t>With this in mind, the</w:t>
      </w:r>
      <w:proofErr w:type="gramEnd"/>
      <w:r w:rsidR="00777399">
        <w:rPr>
          <w:lang w:val="en-US"/>
        </w:rPr>
        <w:t xml:space="preserve"> city plans to commission a structural assessment of the water supply at the end of September. </w:t>
      </w:r>
      <w:r w:rsidR="00186989">
        <w:rPr>
          <w:lang w:val="en-US"/>
        </w:rPr>
        <w:t xml:space="preserve">The report will analyze </w:t>
      </w:r>
      <w:r w:rsidR="00777399">
        <w:rPr>
          <w:lang w:val="en-US"/>
        </w:rPr>
        <w:t xml:space="preserve">the current state of the infrastructure and determine where </w:t>
      </w:r>
      <w:r w:rsidR="00BD41C0">
        <w:rPr>
          <w:lang w:val="en-US"/>
        </w:rPr>
        <w:t>improvements</w:t>
      </w:r>
      <w:r w:rsidR="00777399">
        <w:rPr>
          <w:lang w:val="en-US"/>
        </w:rPr>
        <w:t xml:space="preserve"> are required in the coming years so that residents will continue to enjoy a reliable supply of drinking water in the future.</w:t>
      </w:r>
    </w:p>
    <w:p w14:paraId="2C94283D" w14:textId="37010E7C" w:rsidR="00777399" w:rsidRDefault="00777399" w:rsidP="00CA3391">
      <w:pPr>
        <w:rPr>
          <w:lang w:val="en-US"/>
        </w:rPr>
      </w:pPr>
      <w:r>
        <w:rPr>
          <w:lang w:val="en-US"/>
        </w:rPr>
        <w:t xml:space="preserve">Among other things under discussion is the construction of a pump line in the district of </w:t>
      </w:r>
      <w:proofErr w:type="spellStart"/>
      <w:r>
        <w:rPr>
          <w:lang w:val="en-US"/>
        </w:rPr>
        <w:t>Gresgen</w:t>
      </w:r>
      <w:proofErr w:type="spellEnd"/>
      <w:r>
        <w:rPr>
          <w:lang w:val="en-US"/>
        </w:rPr>
        <w:t xml:space="preserve">. But as Ralf Maier points out, “The city council </w:t>
      </w:r>
      <w:r w:rsidR="00BD41C0">
        <w:rPr>
          <w:lang w:val="en-US"/>
        </w:rPr>
        <w:t xml:space="preserve">only </w:t>
      </w:r>
      <w:r>
        <w:rPr>
          <w:lang w:val="en-US"/>
        </w:rPr>
        <w:t xml:space="preserve">subsidizes water projects that ensure long-term reliability.” The water specialist says it will be some time yet before enough information </w:t>
      </w:r>
      <w:r w:rsidR="00DF3DC6">
        <w:rPr>
          <w:lang w:val="en-US"/>
        </w:rPr>
        <w:t xml:space="preserve">is available for the </w:t>
      </w:r>
      <w:proofErr w:type="gramStart"/>
      <w:r w:rsidR="00DF3DC6">
        <w:rPr>
          <w:lang w:val="en-US"/>
        </w:rPr>
        <w:t>assessment, but</w:t>
      </w:r>
      <w:proofErr w:type="gramEnd"/>
      <w:r w:rsidR="00DF3DC6">
        <w:rPr>
          <w:lang w:val="en-US"/>
        </w:rPr>
        <w:t xml:space="preserve"> adds that “It’s important to already be thinking about the water supply over the mid and long</w:t>
      </w:r>
      <w:r w:rsidR="00BD41C0">
        <w:rPr>
          <w:lang w:val="en-US"/>
        </w:rPr>
        <w:t xml:space="preserve"> </w:t>
      </w:r>
      <w:r w:rsidR="00DF3DC6">
        <w:rPr>
          <w:lang w:val="en-US"/>
        </w:rPr>
        <w:t xml:space="preserve">term. Our colleagues in </w:t>
      </w:r>
      <w:proofErr w:type="spellStart"/>
      <w:r w:rsidR="00DF3DC6">
        <w:rPr>
          <w:lang w:val="en-US"/>
        </w:rPr>
        <w:t>Steinen</w:t>
      </w:r>
      <w:proofErr w:type="spellEnd"/>
      <w:r w:rsidR="00DF3DC6">
        <w:rPr>
          <w:lang w:val="en-US"/>
        </w:rPr>
        <w:t xml:space="preserve"> have </w:t>
      </w:r>
      <w:r w:rsidR="00BD41C0">
        <w:rPr>
          <w:lang w:val="en-US"/>
        </w:rPr>
        <w:t xml:space="preserve">already accomplished </w:t>
      </w:r>
      <w:r w:rsidR="00DF3DC6">
        <w:rPr>
          <w:lang w:val="en-US"/>
        </w:rPr>
        <w:t>this task</w:t>
      </w:r>
      <w:r w:rsidR="00BD41C0">
        <w:rPr>
          <w:lang w:val="en-US"/>
        </w:rPr>
        <w:t xml:space="preserve">, but </w:t>
      </w:r>
      <w:r w:rsidR="00DF3DC6">
        <w:rPr>
          <w:lang w:val="en-US"/>
        </w:rPr>
        <w:t>we’re still in the initial phases.”</w:t>
      </w:r>
    </w:p>
    <w:p w14:paraId="4AD866AE" w14:textId="08DD4B61" w:rsidR="007E1C06" w:rsidRPr="00373B5F" w:rsidRDefault="007E1C06" w:rsidP="007B19CC">
      <w:pPr>
        <w:spacing w:after="200" w:line="240" w:lineRule="auto"/>
        <w:rPr>
          <w:lang w:val="en-US"/>
        </w:rPr>
      </w:pPr>
      <w:r w:rsidRPr="00373B5F">
        <w:rPr>
          <w:noProof/>
          <w:lang w:val="en-US"/>
        </w:rPr>
        <w:lastRenderedPageBreak/>
        <w:drawing>
          <wp:inline distT="0" distB="0" distL="0" distR="0" wp14:anchorId="074E41C6" wp14:editId="603DFBF4">
            <wp:extent cx="2013585" cy="1339143"/>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020978" cy="1344060"/>
                    </a:xfrm>
                    <a:prstGeom prst="rect">
                      <a:avLst/>
                    </a:prstGeom>
                  </pic:spPr>
                </pic:pic>
              </a:graphicData>
            </a:graphic>
          </wp:inline>
        </w:drawing>
      </w:r>
      <w:r w:rsidRPr="00373B5F">
        <w:rPr>
          <w:lang w:val="en-US"/>
        </w:rPr>
        <w:br/>
      </w:r>
      <w:r w:rsidRPr="00373B5F">
        <w:rPr>
          <w:b/>
          <w:bCs/>
          <w:lang w:val="en-US"/>
        </w:rPr>
        <w:t>EH_Hägelberg.jpg</w:t>
      </w:r>
      <w:r w:rsidRPr="00373B5F">
        <w:rPr>
          <w:lang w:val="en-US"/>
        </w:rPr>
        <w:br/>
        <w:t xml:space="preserve">Axel </w:t>
      </w:r>
      <w:proofErr w:type="spellStart"/>
      <w:r w:rsidRPr="00373B5F">
        <w:rPr>
          <w:lang w:val="en-US"/>
        </w:rPr>
        <w:t>Grether</w:t>
      </w:r>
      <w:proofErr w:type="spellEnd"/>
      <w:r w:rsidRPr="00373B5F">
        <w:rPr>
          <w:lang w:val="en-US"/>
        </w:rPr>
        <w:t>,</w:t>
      </w:r>
      <w:r w:rsidR="00DF3DC6">
        <w:rPr>
          <w:lang w:val="en-US"/>
        </w:rPr>
        <w:t xml:space="preserve"> water specialist in </w:t>
      </w:r>
      <w:proofErr w:type="spellStart"/>
      <w:r w:rsidR="00DF3DC6">
        <w:rPr>
          <w:lang w:val="en-US"/>
        </w:rPr>
        <w:t>Steinen</w:t>
      </w:r>
      <w:proofErr w:type="spellEnd"/>
      <w:r w:rsidR="00DF3DC6">
        <w:rPr>
          <w:lang w:val="en-US"/>
        </w:rPr>
        <w:t xml:space="preserve">, monitors the current spring discharges in </w:t>
      </w:r>
      <w:proofErr w:type="spellStart"/>
      <w:r w:rsidR="00DF3DC6">
        <w:rPr>
          <w:lang w:val="en-US"/>
        </w:rPr>
        <w:t>Hägelberg</w:t>
      </w:r>
      <w:proofErr w:type="spellEnd"/>
      <w:r w:rsidR="00DF3DC6">
        <w:rPr>
          <w:lang w:val="en-US"/>
        </w:rPr>
        <w:t xml:space="preserve"> </w:t>
      </w:r>
      <w:r w:rsidR="00BD41C0">
        <w:rPr>
          <w:lang w:val="en-US"/>
        </w:rPr>
        <w:t>from</w:t>
      </w:r>
      <w:r w:rsidR="00DF3DC6">
        <w:rPr>
          <w:lang w:val="en-US"/>
        </w:rPr>
        <w:t xml:space="preserve"> the office. </w:t>
      </w:r>
    </w:p>
    <w:p w14:paraId="6AE7F5BA" w14:textId="2CA179FE" w:rsidR="00DF3DC6" w:rsidRDefault="007E1C06" w:rsidP="007B19CC">
      <w:pPr>
        <w:spacing w:after="200" w:line="240" w:lineRule="auto"/>
        <w:rPr>
          <w:lang w:val="en-US"/>
        </w:rPr>
      </w:pPr>
      <w:r w:rsidRPr="00373B5F">
        <w:rPr>
          <w:noProof/>
          <w:lang w:val="en-US"/>
        </w:rPr>
        <w:drawing>
          <wp:inline distT="0" distB="0" distL="0" distR="0" wp14:anchorId="44F7B43B" wp14:editId="6DCA072F">
            <wp:extent cx="2012400" cy="1346063"/>
            <wp:effectExtent l="0" t="0" r="698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012400" cy="1346063"/>
                    </a:xfrm>
                    <a:prstGeom prst="rect">
                      <a:avLst/>
                    </a:prstGeom>
                  </pic:spPr>
                </pic:pic>
              </a:graphicData>
            </a:graphic>
          </wp:inline>
        </w:drawing>
      </w:r>
      <w:r w:rsidRPr="00373B5F">
        <w:rPr>
          <w:lang w:val="en-US"/>
        </w:rPr>
        <w:t xml:space="preserve"> </w:t>
      </w:r>
      <w:r w:rsidRPr="00373B5F">
        <w:rPr>
          <w:lang w:val="en-US"/>
        </w:rPr>
        <w:br/>
      </w:r>
      <w:r w:rsidRPr="00373B5F">
        <w:rPr>
          <w:b/>
          <w:bCs/>
          <w:lang w:val="en-US"/>
        </w:rPr>
        <w:t>EH_Weitenau.jpg</w:t>
      </w:r>
      <w:r w:rsidRPr="00373B5F">
        <w:rPr>
          <w:lang w:val="en-US"/>
        </w:rPr>
        <w:br/>
      </w:r>
      <w:r w:rsidR="00DF3DC6">
        <w:rPr>
          <w:lang w:val="en-US"/>
        </w:rPr>
        <w:t xml:space="preserve">In the district of </w:t>
      </w:r>
      <w:proofErr w:type="spellStart"/>
      <w:r w:rsidR="00DF3DC6">
        <w:rPr>
          <w:lang w:val="en-US"/>
        </w:rPr>
        <w:t>Weitenau</w:t>
      </w:r>
      <w:proofErr w:type="spellEnd"/>
      <w:r w:rsidR="00DF3DC6">
        <w:rPr>
          <w:lang w:val="en-US"/>
        </w:rPr>
        <w:t xml:space="preserve"> (</w:t>
      </w:r>
      <w:proofErr w:type="spellStart"/>
      <w:r w:rsidR="00DF3DC6">
        <w:rPr>
          <w:lang w:val="en-US"/>
        </w:rPr>
        <w:t>Steinen</w:t>
      </w:r>
      <w:proofErr w:type="spellEnd"/>
      <w:r w:rsidR="00DF3DC6">
        <w:rPr>
          <w:lang w:val="en-US"/>
        </w:rPr>
        <w:t xml:space="preserve">), an Endress+Hauser flowmeter was installed at </w:t>
      </w:r>
      <w:r w:rsidR="00133591">
        <w:rPr>
          <w:lang w:val="en-US"/>
        </w:rPr>
        <w:t xml:space="preserve">a </w:t>
      </w:r>
      <w:r w:rsidR="00DF3DC6">
        <w:rPr>
          <w:lang w:val="en-US"/>
        </w:rPr>
        <w:t xml:space="preserve">spring currently used only </w:t>
      </w:r>
      <w:r w:rsidR="00133591">
        <w:rPr>
          <w:lang w:val="en-US"/>
        </w:rPr>
        <w:t xml:space="preserve">as </w:t>
      </w:r>
      <w:r w:rsidR="00DF3DC6">
        <w:rPr>
          <w:lang w:val="en-US"/>
        </w:rPr>
        <w:t>a reserve</w:t>
      </w:r>
      <w:r w:rsidR="00133591">
        <w:rPr>
          <w:lang w:val="en-US"/>
        </w:rPr>
        <w:t xml:space="preserve"> source of water</w:t>
      </w:r>
      <w:r w:rsidR="00DF3DC6">
        <w:rPr>
          <w:lang w:val="en-US"/>
        </w:rPr>
        <w:t xml:space="preserve"> for firefighting</w:t>
      </w:r>
      <w:r w:rsidR="00133591">
        <w:rPr>
          <w:lang w:val="en-US"/>
        </w:rPr>
        <w:t xml:space="preserve"> </w:t>
      </w:r>
      <w:proofErr w:type="gramStart"/>
      <w:r w:rsidR="00133591">
        <w:rPr>
          <w:lang w:val="en-US"/>
        </w:rPr>
        <w:t xml:space="preserve">in order </w:t>
      </w:r>
      <w:r w:rsidR="00DF3DC6">
        <w:rPr>
          <w:lang w:val="en-US"/>
        </w:rPr>
        <w:t>to</w:t>
      </w:r>
      <w:proofErr w:type="gramEnd"/>
      <w:r w:rsidR="00DF3DC6">
        <w:rPr>
          <w:lang w:val="en-US"/>
        </w:rPr>
        <w:t xml:space="preserve"> monitor the discharge over a longer period of time. </w:t>
      </w:r>
    </w:p>
    <w:p w14:paraId="5FCADC93" w14:textId="112A4713" w:rsidR="007E1C06" w:rsidRPr="00373B5F" w:rsidRDefault="007E1C06" w:rsidP="007B19CC">
      <w:pPr>
        <w:spacing w:after="200" w:line="240" w:lineRule="auto"/>
        <w:rPr>
          <w:lang w:val="en-US"/>
        </w:rPr>
      </w:pPr>
      <w:r w:rsidRPr="00373B5F">
        <w:rPr>
          <w:noProof/>
          <w:lang w:val="en-US"/>
        </w:rPr>
        <w:drawing>
          <wp:inline distT="0" distB="0" distL="0" distR="0" wp14:anchorId="7A828869" wp14:editId="7CB82B89">
            <wp:extent cx="2012400" cy="1339774"/>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012400" cy="1339774"/>
                    </a:xfrm>
                    <a:prstGeom prst="rect">
                      <a:avLst/>
                    </a:prstGeom>
                  </pic:spPr>
                </pic:pic>
              </a:graphicData>
            </a:graphic>
          </wp:inline>
        </w:drawing>
      </w:r>
      <w:r w:rsidRPr="00373B5F">
        <w:rPr>
          <w:lang w:val="en-US"/>
        </w:rPr>
        <w:br/>
      </w:r>
      <w:r w:rsidRPr="00373B5F">
        <w:rPr>
          <w:b/>
          <w:bCs/>
          <w:lang w:val="en-US"/>
        </w:rPr>
        <w:t>EH_Weitenau_2.jpg</w:t>
      </w:r>
      <w:r w:rsidRPr="00373B5F">
        <w:rPr>
          <w:lang w:val="en-US"/>
        </w:rPr>
        <w:br/>
      </w:r>
      <w:r w:rsidR="00133591">
        <w:rPr>
          <w:lang w:val="en-US"/>
        </w:rPr>
        <w:t>A</w:t>
      </w:r>
      <w:r w:rsidR="00BD41C0">
        <w:rPr>
          <w:lang w:val="en-US"/>
        </w:rPr>
        <w:t xml:space="preserve">s well as </w:t>
      </w:r>
      <w:r w:rsidR="00133591">
        <w:rPr>
          <w:lang w:val="en-US"/>
        </w:rPr>
        <w:t xml:space="preserve">being displayed on the instrument, the measurement values can be retrieved with a tablet. </w:t>
      </w:r>
    </w:p>
    <w:p w14:paraId="047CE4EC" w14:textId="3529E3A9" w:rsidR="00BD5156" w:rsidRPr="00373B5F" w:rsidRDefault="007E1C06">
      <w:pPr>
        <w:spacing w:after="200"/>
        <w:rPr>
          <w:lang w:val="en-US"/>
        </w:rPr>
      </w:pPr>
      <w:r w:rsidRPr="00373B5F">
        <w:rPr>
          <w:noProof/>
          <w:lang w:val="en-US"/>
        </w:rPr>
        <w:drawing>
          <wp:inline distT="0" distB="0" distL="0" distR="0" wp14:anchorId="406B2FAA" wp14:editId="6B106133">
            <wp:extent cx="2012400" cy="1344237"/>
            <wp:effectExtent l="0" t="0" r="698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012400" cy="1344237"/>
                    </a:xfrm>
                    <a:prstGeom prst="rect">
                      <a:avLst/>
                    </a:prstGeom>
                  </pic:spPr>
                </pic:pic>
              </a:graphicData>
            </a:graphic>
          </wp:inline>
        </w:drawing>
      </w:r>
      <w:r w:rsidRPr="00373B5F">
        <w:rPr>
          <w:b/>
          <w:bCs/>
          <w:lang w:val="en-US"/>
        </w:rPr>
        <w:br/>
        <w:t>EH_Hägelberg</w:t>
      </w:r>
      <w:r w:rsidR="00850FFB">
        <w:rPr>
          <w:b/>
          <w:bCs/>
          <w:lang w:val="en-US"/>
        </w:rPr>
        <w:t>_2</w:t>
      </w:r>
      <w:r w:rsidRPr="00373B5F">
        <w:rPr>
          <w:b/>
          <w:bCs/>
          <w:lang w:val="en-US"/>
        </w:rPr>
        <w:t>.jpg</w:t>
      </w:r>
      <w:r w:rsidRPr="00373B5F">
        <w:rPr>
          <w:lang w:val="en-US"/>
        </w:rPr>
        <w:br/>
      </w:r>
      <w:r w:rsidR="00D35760">
        <w:rPr>
          <w:lang w:val="en-US"/>
        </w:rPr>
        <w:t xml:space="preserve">The raw water from the </w:t>
      </w:r>
      <w:proofErr w:type="spellStart"/>
      <w:r w:rsidR="00D35760">
        <w:rPr>
          <w:lang w:val="en-US"/>
        </w:rPr>
        <w:t>Steinbruch</w:t>
      </w:r>
      <w:proofErr w:type="spellEnd"/>
      <w:r w:rsidR="00D35760">
        <w:rPr>
          <w:lang w:val="en-US"/>
        </w:rPr>
        <w:t xml:space="preserve">, </w:t>
      </w:r>
      <w:proofErr w:type="spellStart"/>
      <w:r w:rsidR="00D35760">
        <w:rPr>
          <w:lang w:val="en-US"/>
        </w:rPr>
        <w:t>Heilisau</w:t>
      </w:r>
      <w:proofErr w:type="spellEnd"/>
      <w:r w:rsidR="00D35760">
        <w:rPr>
          <w:lang w:val="en-US"/>
        </w:rPr>
        <w:t xml:space="preserve"> and </w:t>
      </w:r>
      <w:proofErr w:type="spellStart"/>
      <w:r w:rsidR="00D35760">
        <w:rPr>
          <w:lang w:val="en-US"/>
        </w:rPr>
        <w:t>Schönenbach</w:t>
      </w:r>
      <w:proofErr w:type="spellEnd"/>
      <w:r w:rsidR="00D35760">
        <w:rPr>
          <w:lang w:val="en-US"/>
        </w:rPr>
        <w:t xml:space="preserve"> springs flows into the catchment chamber in </w:t>
      </w:r>
      <w:proofErr w:type="spellStart"/>
      <w:r w:rsidR="00D35760">
        <w:rPr>
          <w:lang w:val="en-US"/>
        </w:rPr>
        <w:t>Häge</w:t>
      </w:r>
      <w:r w:rsidR="00186989">
        <w:rPr>
          <w:lang w:val="en-US"/>
        </w:rPr>
        <w:t>lberg</w:t>
      </w:r>
      <w:proofErr w:type="spellEnd"/>
      <w:r w:rsidR="00186989">
        <w:rPr>
          <w:lang w:val="en-US"/>
        </w:rPr>
        <w:t xml:space="preserve">. All three </w:t>
      </w:r>
      <w:r w:rsidR="00D35760">
        <w:rPr>
          <w:lang w:val="en-US"/>
        </w:rPr>
        <w:t xml:space="preserve">are monitored with Endress+Hauser instrumentation. </w:t>
      </w:r>
      <w:r w:rsidR="00BD5156" w:rsidRPr="00373B5F">
        <w:rPr>
          <w:lang w:val="en-US"/>
        </w:rPr>
        <w:br w:type="page"/>
      </w:r>
    </w:p>
    <w:p w14:paraId="4666EC54" w14:textId="77777777" w:rsidR="006666E7" w:rsidRDefault="009B2FB4" w:rsidP="007B19CC">
      <w:pPr>
        <w:spacing w:after="200" w:line="240" w:lineRule="auto"/>
        <w:rPr>
          <w:lang w:val="en-US"/>
        </w:rPr>
      </w:pPr>
      <w:r w:rsidRPr="00373B5F">
        <w:rPr>
          <w:noProof/>
          <w:lang w:val="en-US"/>
        </w:rPr>
        <w:lastRenderedPageBreak/>
        <w:drawing>
          <wp:inline distT="0" distB="0" distL="0" distR="0" wp14:anchorId="6E6DD690" wp14:editId="06CD4807">
            <wp:extent cx="2012400" cy="1344237"/>
            <wp:effectExtent l="0" t="0" r="698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012400" cy="1344237"/>
                    </a:xfrm>
                    <a:prstGeom prst="rect">
                      <a:avLst/>
                    </a:prstGeom>
                  </pic:spPr>
                </pic:pic>
              </a:graphicData>
            </a:graphic>
          </wp:inline>
        </w:drawing>
      </w:r>
      <w:r w:rsidRPr="00373B5F">
        <w:rPr>
          <w:lang w:val="en-US"/>
        </w:rPr>
        <w:br/>
      </w:r>
      <w:r w:rsidRPr="00373B5F">
        <w:rPr>
          <w:b/>
          <w:bCs/>
          <w:lang w:val="en-US"/>
        </w:rPr>
        <w:t>EH_Steinen.jpg</w:t>
      </w:r>
      <w:r w:rsidRPr="00373B5F">
        <w:rPr>
          <w:lang w:val="en-US"/>
        </w:rPr>
        <w:br/>
      </w:r>
      <w:r w:rsidR="006666E7">
        <w:rPr>
          <w:lang w:val="en-US"/>
        </w:rPr>
        <w:t xml:space="preserve">The pH value is also measured as part of the quality analysis during treatment of the raw water for the potable supply network. </w:t>
      </w:r>
    </w:p>
    <w:p w14:paraId="75852E00" w14:textId="1DF56983" w:rsidR="006666E7" w:rsidRDefault="009B2FB4" w:rsidP="007B19CC">
      <w:pPr>
        <w:spacing w:after="200" w:line="240" w:lineRule="auto"/>
        <w:rPr>
          <w:lang w:val="en-US"/>
        </w:rPr>
      </w:pPr>
      <w:r w:rsidRPr="00373B5F">
        <w:rPr>
          <w:noProof/>
          <w:lang w:val="en-US"/>
        </w:rPr>
        <w:drawing>
          <wp:inline distT="0" distB="0" distL="0" distR="0" wp14:anchorId="0C50F5CF" wp14:editId="18F2C1B2">
            <wp:extent cx="2012400" cy="1330241"/>
            <wp:effectExtent l="0" t="0" r="6985"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012400" cy="1330241"/>
                    </a:xfrm>
                    <a:prstGeom prst="rect">
                      <a:avLst/>
                    </a:prstGeom>
                  </pic:spPr>
                </pic:pic>
              </a:graphicData>
            </a:graphic>
          </wp:inline>
        </w:drawing>
      </w:r>
      <w:r w:rsidRPr="00373B5F">
        <w:rPr>
          <w:lang w:val="en-US"/>
        </w:rPr>
        <w:t xml:space="preserve"> </w:t>
      </w:r>
      <w:r w:rsidRPr="00373B5F">
        <w:rPr>
          <w:lang w:val="en-US"/>
        </w:rPr>
        <w:br/>
      </w:r>
      <w:r w:rsidRPr="00373B5F">
        <w:rPr>
          <w:b/>
          <w:bCs/>
          <w:lang w:val="en-US"/>
        </w:rPr>
        <w:t>EH_Zell.jpg</w:t>
      </w:r>
      <w:r w:rsidRPr="00373B5F">
        <w:rPr>
          <w:lang w:val="en-US"/>
        </w:rPr>
        <w:br/>
      </w:r>
      <w:r w:rsidR="00186989">
        <w:rPr>
          <w:lang w:val="en-US"/>
        </w:rPr>
        <w:t>The spring on</w:t>
      </w:r>
      <w:r w:rsidR="006666E7">
        <w:rPr>
          <w:lang w:val="en-US"/>
        </w:rPr>
        <w:t xml:space="preserve"> Zeller </w:t>
      </w:r>
      <w:proofErr w:type="spellStart"/>
      <w:r w:rsidR="006666E7">
        <w:rPr>
          <w:lang w:val="en-US"/>
        </w:rPr>
        <w:t>Blauen</w:t>
      </w:r>
      <w:proofErr w:type="spellEnd"/>
      <w:r w:rsidR="006666E7">
        <w:rPr>
          <w:lang w:val="en-US"/>
        </w:rPr>
        <w:t xml:space="preserve"> </w:t>
      </w:r>
      <w:r w:rsidR="00FB365A">
        <w:rPr>
          <w:lang w:val="en-US"/>
        </w:rPr>
        <w:t>is in</w:t>
      </w:r>
      <w:r w:rsidR="006666E7">
        <w:rPr>
          <w:lang w:val="en-US"/>
        </w:rPr>
        <w:t xml:space="preserve"> the middle of the woods, meaning that the discharge can only be monitored with a battery-operated flowmeter. </w:t>
      </w:r>
    </w:p>
    <w:p w14:paraId="1142ADE3" w14:textId="51E7DE93" w:rsidR="00186989" w:rsidRDefault="009B2FB4" w:rsidP="007B19CC">
      <w:pPr>
        <w:spacing w:after="200" w:line="240" w:lineRule="auto"/>
        <w:rPr>
          <w:lang w:val="en-US"/>
        </w:rPr>
      </w:pPr>
      <w:r w:rsidRPr="00373B5F">
        <w:rPr>
          <w:noProof/>
          <w:lang w:val="en-US"/>
        </w:rPr>
        <w:drawing>
          <wp:inline distT="0" distB="0" distL="0" distR="0" wp14:anchorId="33FD85AF" wp14:editId="1FFE5102">
            <wp:extent cx="2012400" cy="1346468"/>
            <wp:effectExtent l="0" t="0" r="6985"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012400" cy="1346468"/>
                    </a:xfrm>
                    <a:prstGeom prst="rect">
                      <a:avLst/>
                    </a:prstGeom>
                  </pic:spPr>
                </pic:pic>
              </a:graphicData>
            </a:graphic>
          </wp:inline>
        </w:drawing>
      </w:r>
      <w:r w:rsidRPr="00373B5F">
        <w:rPr>
          <w:b/>
          <w:bCs/>
          <w:lang w:val="en-US"/>
        </w:rPr>
        <w:tab/>
      </w:r>
      <w:r w:rsidRPr="00373B5F">
        <w:rPr>
          <w:b/>
          <w:bCs/>
          <w:lang w:val="en-US"/>
        </w:rPr>
        <w:tab/>
      </w:r>
      <w:r w:rsidRPr="00373B5F">
        <w:rPr>
          <w:noProof/>
          <w:lang w:val="en-US"/>
        </w:rPr>
        <w:drawing>
          <wp:inline distT="0" distB="0" distL="0" distR="0" wp14:anchorId="7A7689AC" wp14:editId="308C846B">
            <wp:extent cx="2012400" cy="1341600"/>
            <wp:effectExtent l="0" t="0" r="698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2012400" cy="1341600"/>
                    </a:xfrm>
                    <a:prstGeom prst="rect">
                      <a:avLst/>
                    </a:prstGeom>
                  </pic:spPr>
                </pic:pic>
              </a:graphicData>
            </a:graphic>
          </wp:inline>
        </w:drawing>
      </w:r>
      <w:r w:rsidRPr="00373B5F">
        <w:rPr>
          <w:lang w:val="en-US"/>
        </w:rPr>
        <w:br/>
      </w:r>
      <w:r w:rsidRPr="00373B5F">
        <w:rPr>
          <w:b/>
          <w:bCs/>
          <w:lang w:val="en-US"/>
        </w:rPr>
        <w:t>EH_Zell_2.jpg</w:t>
      </w:r>
      <w:r w:rsidRPr="00373B5F">
        <w:rPr>
          <w:b/>
          <w:bCs/>
          <w:lang w:val="en-US"/>
        </w:rPr>
        <w:tab/>
      </w:r>
      <w:r w:rsidRPr="00373B5F">
        <w:rPr>
          <w:b/>
          <w:bCs/>
          <w:lang w:val="en-US"/>
        </w:rPr>
        <w:tab/>
      </w:r>
      <w:r w:rsidRPr="00373B5F">
        <w:rPr>
          <w:b/>
          <w:bCs/>
          <w:lang w:val="en-US"/>
        </w:rPr>
        <w:tab/>
      </w:r>
      <w:r w:rsidRPr="00373B5F">
        <w:rPr>
          <w:b/>
          <w:bCs/>
          <w:lang w:val="en-US"/>
        </w:rPr>
        <w:tab/>
        <w:t>EH_Zell_3.jpg</w:t>
      </w:r>
      <w:r w:rsidRPr="00373B5F">
        <w:rPr>
          <w:b/>
          <w:bCs/>
          <w:lang w:val="en-US"/>
        </w:rPr>
        <w:br/>
      </w:r>
      <w:r w:rsidR="00186989">
        <w:rPr>
          <w:lang w:val="en-US"/>
        </w:rPr>
        <w:t xml:space="preserve">Application engineer Ralf </w:t>
      </w:r>
      <w:proofErr w:type="spellStart"/>
      <w:r w:rsidR="00186989">
        <w:rPr>
          <w:lang w:val="en-US"/>
        </w:rPr>
        <w:t>Schweigler</w:t>
      </w:r>
      <w:proofErr w:type="spellEnd"/>
      <w:r w:rsidR="00186989">
        <w:rPr>
          <w:lang w:val="en-US"/>
        </w:rPr>
        <w:t xml:space="preserve"> views the measurement values of the spring discharge on Zeller </w:t>
      </w:r>
      <w:proofErr w:type="spellStart"/>
      <w:r w:rsidR="00186989">
        <w:rPr>
          <w:lang w:val="en-US"/>
        </w:rPr>
        <w:t>Blauen</w:t>
      </w:r>
      <w:proofErr w:type="spellEnd"/>
      <w:r w:rsidR="00186989">
        <w:rPr>
          <w:lang w:val="en-US"/>
        </w:rPr>
        <w:t xml:space="preserve"> with a tablet. A separate transmitter (square device seen in the picture) can be used to transmit the data to the office PC or the cloud.</w:t>
      </w:r>
    </w:p>
    <w:p w14:paraId="4615A8EB" w14:textId="77777777" w:rsidR="009B2FB4" w:rsidRPr="00373B5F" w:rsidRDefault="00186989">
      <w:pPr>
        <w:spacing w:after="200"/>
        <w:rPr>
          <w:lang w:val="en-US"/>
        </w:rPr>
      </w:pPr>
      <w:r>
        <w:rPr>
          <w:lang w:val="en-US"/>
        </w:rPr>
        <w:t xml:space="preserve"> </w:t>
      </w:r>
      <w:r w:rsidR="009B2FB4" w:rsidRPr="00373B5F">
        <w:rPr>
          <w:lang w:val="en-US"/>
        </w:rPr>
        <w:br w:type="page"/>
      </w:r>
    </w:p>
    <w:p w14:paraId="6F7EE0C3" w14:textId="77777777" w:rsidR="009E45C6" w:rsidRPr="00C4046F" w:rsidRDefault="009E45C6" w:rsidP="009E45C6">
      <w:pPr>
        <w:rPr>
          <w:b/>
          <w:lang w:val="en-US"/>
        </w:rPr>
      </w:pPr>
      <w:r w:rsidRPr="00C4046F">
        <w:rPr>
          <w:b/>
          <w:lang w:val="en-US"/>
        </w:rPr>
        <w:lastRenderedPageBreak/>
        <w:t>The Endress+Hauser Group</w:t>
      </w:r>
    </w:p>
    <w:p w14:paraId="71817945" w14:textId="77777777" w:rsidR="009E45C6" w:rsidRPr="0047683C" w:rsidRDefault="009E45C6" w:rsidP="009E45C6">
      <w:pPr>
        <w:rPr>
          <w:lang w:val="en-US"/>
        </w:rPr>
      </w:pPr>
      <w:r w:rsidRPr="00C4046F">
        <w:rPr>
          <w:lang w:val="en-US"/>
        </w:rPr>
        <w:t xml:space="preserve">Endress+Hauser is a global leader in measurement and automation technology for process and laboratory applications. The </w:t>
      </w:r>
      <w:r w:rsidRPr="0047683C">
        <w:rPr>
          <w:lang w:val="en-US"/>
        </w:rPr>
        <w:t xml:space="preserve">family company, headquartered in Reinach, Switzerland, achieved net sales of approximately 2.9 billion euros in 2021 with a total workforce of more than 15,000. </w:t>
      </w:r>
    </w:p>
    <w:p w14:paraId="0F164395" w14:textId="77777777" w:rsidR="009E45C6" w:rsidRPr="0047683C" w:rsidRDefault="009E45C6" w:rsidP="009E45C6">
      <w:pPr>
        <w:rPr>
          <w:lang w:val="en-US"/>
        </w:rPr>
      </w:pPr>
      <w:r w:rsidRPr="0047683C">
        <w:rPr>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42B53D0" w14:textId="77777777" w:rsidR="009E45C6" w:rsidRPr="0047683C" w:rsidRDefault="009E45C6" w:rsidP="009E45C6">
      <w:pPr>
        <w:rPr>
          <w:lang w:val="en-US"/>
        </w:rPr>
      </w:pPr>
      <w:r w:rsidRPr="0047683C">
        <w:rPr>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6D3B449A" w14:textId="77777777" w:rsidR="009E45C6" w:rsidRPr="00C4046F" w:rsidRDefault="009E45C6" w:rsidP="009E45C6">
      <w:pPr>
        <w:rPr>
          <w:lang w:val="en-US"/>
        </w:rPr>
      </w:pPr>
      <w:r w:rsidRPr="0047683C">
        <w:rPr>
          <w:noProof/>
          <w:lang w:val="en-US"/>
        </w:rPr>
        <w:t>Endress+Hauser was founded in 1953 by Georg H Endress and Ludwig Hauser. Ever since</w:t>
      </w:r>
      <w:r w:rsidRPr="0047683C">
        <w:rPr>
          <w:lang w:val="en-US"/>
        </w:rPr>
        <w:t>, the company has been pushing ahead with the development and use of innovative technologies, now helping to shape the industry’s digital transformation. 8,600 patents and applications protect the Group’s intellectual property.</w:t>
      </w:r>
    </w:p>
    <w:p w14:paraId="15C3B352" w14:textId="77777777" w:rsidR="009E45C6" w:rsidRPr="00C4046F" w:rsidRDefault="009E45C6" w:rsidP="009E45C6">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0FC30F82" w14:textId="77777777" w:rsidR="009E45C6" w:rsidRPr="00C4046F" w:rsidRDefault="009E45C6" w:rsidP="009E45C6">
      <w:pPr>
        <w:rPr>
          <w:lang w:val="en-US"/>
        </w:rPr>
      </w:pPr>
    </w:p>
    <w:p w14:paraId="4936A2FA" w14:textId="77777777" w:rsidR="009E45C6" w:rsidRPr="00C4046F" w:rsidRDefault="009E45C6" w:rsidP="009E45C6">
      <w:pPr>
        <w:pStyle w:val="Texttitle"/>
      </w:pPr>
      <w:r w:rsidRPr="00C4046F">
        <w:t>Contact</w:t>
      </w:r>
    </w:p>
    <w:p w14:paraId="501725DD" w14:textId="77777777" w:rsidR="009E45C6" w:rsidRPr="00C4046F" w:rsidRDefault="009E45C6" w:rsidP="009E45C6">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395EDCED" w14:textId="77777777" w:rsidR="00BD5156" w:rsidRPr="007B19CC" w:rsidRDefault="00BD5156" w:rsidP="00CA3391">
      <w:pPr>
        <w:rPr>
          <w:lang w:val="de-CH"/>
        </w:rPr>
      </w:pPr>
    </w:p>
    <w:sectPr w:rsidR="00BD5156" w:rsidRPr="007B19CC" w:rsidSect="003759E3">
      <w:headerReference w:type="default" r:id="rId16"/>
      <w:footerReference w:type="default" r:id="rId17"/>
      <w:headerReference w:type="first" r:id="rId18"/>
      <w:footerReference w:type="first" r:id="rId19"/>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831CF" w14:textId="77777777" w:rsidR="00756368" w:rsidRDefault="00756368" w:rsidP="004C34B5">
      <w:pPr>
        <w:spacing w:line="240" w:lineRule="auto"/>
      </w:pPr>
      <w:r>
        <w:separator/>
      </w:r>
    </w:p>
  </w:endnote>
  <w:endnote w:type="continuationSeparator" w:id="0">
    <w:p w14:paraId="2E953C71" w14:textId="77777777" w:rsidR="00756368" w:rsidRDefault="00756368"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0AF46238" w14:textId="77777777" w:rsidTr="00622551">
      <w:trPr>
        <w:cantSplit/>
      </w:trPr>
      <w:tc>
        <w:tcPr>
          <w:tcW w:w="5000" w:type="pct"/>
        </w:tcPr>
        <w:p w14:paraId="597C2716" w14:textId="77777777" w:rsidR="00CF276D" w:rsidRPr="006810D7" w:rsidRDefault="00A80BF8" w:rsidP="00622551">
          <w:pPr>
            <w:pStyle w:val="Fuzeile"/>
            <w:tabs>
              <w:tab w:val="clear" w:pos="4536"/>
              <w:tab w:val="clear" w:pos="9072"/>
              <w:tab w:val="right" w:pos="9923"/>
            </w:tabs>
            <w:jc w:val="right"/>
          </w:pPr>
          <w:r>
            <w:fldChar w:fldCharType="begin"/>
          </w:r>
          <w:r w:rsidR="00CF276D">
            <w:instrText xml:space="preserve"> PAGE  \* Arabic  \* MERGEFORMAT </w:instrText>
          </w:r>
          <w:r>
            <w:fldChar w:fldCharType="separate"/>
          </w:r>
          <w:r w:rsidR="00C1034A">
            <w:rPr>
              <w:noProof/>
            </w:rPr>
            <w:t>2</w:t>
          </w:r>
          <w:r>
            <w:fldChar w:fldCharType="end"/>
          </w:r>
          <w:r w:rsidR="00CF276D">
            <w:t>/</w:t>
          </w:r>
          <w:r w:rsidR="00850FFB">
            <w:fldChar w:fldCharType="begin"/>
          </w:r>
          <w:r w:rsidR="00850FFB">
            <w:instrText xml:space="preserve"> NUMPAGES  \* Arabic  \* MERGEFORMAT </w:instrText>
          </w:r>
          <w:r w:rsidR="00850FFB">
            <w:fldChar w:fldCharType="separate"/>
          </w:r>
          <w:r w:rsidR="00C1034A">
            <w:rPr>
              <w:noProof/>
            </w:rPr>
            <w:t>5</w:t>
          </w:r>
          <w:r w:rsidR="00850FFB">
            <w:rPr>
              <w:noProof/>
            </w:rPr>
            <w:fldChar w:fldCharType="end"/>
          </w:r>
        </w:p>
      </w:tc>
    </w:tr>
  </w:tbl>
  <w:p w14:paraId="5C68AF0C"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1C8092FA" w14:textId="77777777" w:rsidTr="000514D9">
      <w:trPr>
        <w:cantSplit/>
      </w:trPr>
      <w:tc>
        <w:tcPr>
          <w:tcW w:w="5000" w:type="pct"/>
        </w:tcPr>
        <w:p w14:paraId="6F22937A" w14:textId="77777777" w:rsidR="00935912" w:rsidRPr="006810D7" w:rsidRDefault="00A80BF8" w:rsidP="000514D9">
          <w:pPr>
            <w:pStyle w:val="Fuzeile"/>
            <w:tabs>
              <w:tab w:val="clear" w:pos="4536"/>
              <w:tab w:val="clear" w:pos="9072"/>
              <w:tab w:val="right" w:pos="9923"/>
            </w:tabs>
            <w:jc w:val="right"/>
          </w:pPr>
          <w:r>
            <w:fldChar w:fldCharType="begin"/>
          </w:r>
          <w:r w:rsidR="00935912">
            <w:instrText xml:space="preserve"> PAGE  \* Arabic  \* MERGEFORMAT </w:instrText>
          </w:r>
          <w:r>
            <w:fldChar w:fldCharType="separate"/>
          </w:r>
          <w:r w:rsidR="00C1034A">
            <w:rPr>
              <w:noProof/>
            </w:rPr>
            <w:t>1</w:t>
          </w:r>
          <w:r>
            <w:fldChar w:fldCharType="end"/>
          </w:r>
          <w:r w:rsidR="00935912">
            <w:t>/</w:t>
          </w:r>
          <w:r w:rsidR="00850FFB">
            <w:fldChar w:fldCharType="begin"/>
          </w:r>
          <w:r w:rsidR="00850FFB">
            <w:instrText xml:space="preserve"> NUMPAGES  \* Arabic  \* MERGEFORMAT </w:instrText>
          </w:r>
          <w:r w:rsidR="00850FFB">
            <w:fldChar w:fldCharType="separate"/>
          </w:r>
          <w:r w:rsidR="00C1034A">
            <w:rPr>
              <w:noProof/>
            </w:rPr>
            <w:t>5</w:t>
          </w:r>
          <w:r w:rsidR="00850FFB">
            <w:rPr>
              <w:noProof/>
            </w:rPr>
            <w:fldChar w:fldCharType="end"/>
          </w:r>
        </w:p>
      </w:tc>
    </w:tr>
  </w:tbl>
  <w:p w14:paraId="0B934AC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BFBCB" w14:textId="77777777" w:rsidR="00756368" w:rsidRDefault="00756368" w:rsidP="004C34B5">
      <w:pPr>
        <w:spacing w:line="240" w:lineRule="auto"/>
      </w:pPr>
      <w:r>
        <w:separator/>
      </w:r>
    </w:p>
  </w:footnote>
  <w:footnote w:type="continuationSeparator" w:id="0">
    <w:p w14:paraId="51045D99" w14:textId="77777777" w:rsidR="00756368" w:rsidRDefault="00756368"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07A775BD" w14:textId="77777777" w:rsidTr="00F73FC0">
      <w:trPr>
        <w:cantSplit/>
        <w:trHeight w:hRule="exact" w:val="1135"/>
      </w:trPr>
      <w:tc>
        <w:tcPr>
          <w:tcW w:w="0" w:type="auto"/>
        </w:tcPr>
        <w:p w14:paraId="0840B607" w14:textId="77777777" w:rsidR="00A83355" w:rsidRPr="00F73FC0" w:rsidRDefault="00A83355" w:rsidP="00C17E37">
          <w:pPr>
            <w:pStyle w:val="Headerblue"/>
            <w:rPr>
              <w:lang w:val="en-US"/>
            </w:rPr>
          </w:pPr>
        </w:p>
      </w:tc>
      <w:sdt>
        <w:sdtPr>
          <w:alias w:val="Logo"/>
          <w:tag w:val="Logo"/>
          <w:id w:val="1957135839"/>
        </w:sdtPr>
        <w:sdtEndPr/>
        <w:sdtContent>
          <w:tc>
            <w:tcPr>
              <w:tcW w:w="3771" w:type="dxa"/>
            </w:tcPr>
            <w:p w14:paraId="3593F193" w14:textId="77777777" w:rsidR="00A83355" w:rsidRDefault="00151CA6" w:rsidP="003F6A61">
              <w:pPr>
                <w:pStyle w:val="Kopfzeile"/>
                <w:jc w:val="right"/>
              </w:pPr>
              <w:r>
                <w:rPr>
                  <w:noProof/>
                  <w:lang w:val="en-US"/>
                </w:rPr>
                <w:drawing>
                  <wp:inline distT="0" distB="0" distL="0" distR="0" wp14:anchorId="18FA9DEB" wp14:editId="6188F771">
                    <wp:extent cx="2394000" cy="485991"/>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3E5C8543" w14:textId="77777777"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0F59D87E" w14:textId="77777777" w:rsidTr="00802882">
      <w:trPr>
        <w:cantSplit/>
        <w:trHeight w:hRule="exact" w:val="1129"/>
      </w:trPr>
      <w:tc>
        <w:tcPr>
          <w:tcW w:w="0" w:type="auto"/>
        </w:tcPr>
        <w:p w14:paraId="04D0E6CE" w14:textId="72311838" w:rsidR="00935912" w:rsidRPr="000B4D00" w:rsidRDefault="00373B5F" w:rsidP="000514D9">
          <w:pPr>
            <w:pStyle w:val="Headerblue"/>
            <w:rPr>
              <w:lang w:val="en-US"/>
            </w:rPr>
          </w:pPr>
          <w:r>
            <w:rPr>
              <w:color w:val="5A707A" w:themeColor="text2"/>
              <w:lang w:val="en-US"/>
            </w:rPr>
            <w:t>Press release</w:t>
          </w:r>
          <w:r>
            <w:rPr>
              <w:color w:val="5A707A" w:themeColor="text2"/>
              <w:lang w:val="en-US"/>
            </w:rPr>
            <w:br/>
            <w:t xml:space="preserve">16 </w:t>
          </w:r>
          <w:r w:rsidR="00BD5156" w:rsidRPr="00BD5156">
            <w:rPr>
              <w:color w:val="5A707A" w:themeColor="text2"/>
              <w:lang w:val="en-US"/>
            </w:rPr>
            <w:t>August 2022</w:t>
          </w:r>
        </w:p>
      </w:tc>
      <w:sdt>
        <w:sdtPr>
          <w:alias w:val="Logo"/>
          <w:tag w:val="Logo"/>
          <w:id w:val="113172176"/>
        </w:sdtPr>
        <w:sdtEndPr/>
        <w:sdtContent>
          <w:tc>
            <w:tcPr>
              <w:tcW w:w="3771" w:type="dxa"/>
            </w:tcPr>
            <w:p w14:paraId="5D332D33" w14:textId="77777777" w:rsidR="00935912" w:rsidRDefault="00151CA6" w:rsidP="003E4450">
              <w:pPr>
                <w:pStyle w:val="Kopfzeile"/>
                <w:jc w:val="right"/>
              </w:pPr>
              <w:r>
                <w:rPr>
                  <w:noProof/>
                  <w:lang w:val="en-US"/>
                </w:rPr>
                <w:drawing>
                  <wp:inline distT="0" distB="0" distL="0" distR="0" wp14:anchorId="5E89974B" wp14:editId="5F7E1201">
                    <wp:extent cx="2394000" cy="485991"/>
                    <wp:effectExtent l="0" t="0" r="635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04D320E2"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8"/>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1CA6"/>
    <w:rsid w:val="00001A75"/>
    <w:rsid w:val="00003F95"/>
    <w:rsid w:val="000148DB"/>
    <w:rsid w:val="00015EC4"/>
    <w:rsid w:val="00016C4C"/>
    <w:rsid w:val="00021677"/>
    <w:rsid w:val="00025BE2"/>
    <w:rsid w:val="00030AE8"/>
    <w:rsid w:val="000337E1"/>
    <w:rsid w:val="00033A50"/>
    <w:rsid w:val="00035483"/>
    <w:rsid w:val="00035EA6"/>
    <w:rsid w:val="000410D6"/>
    <w:rsid w:val="00053B82"/>
    <w:rsid w:val="00067FD3"/>
    <w:rsid w:val="00080689"/>
    <w:rsid w:val="00084806"/>
    <w:rsid w:val="00090264"/>
    <w:rsid w:val="00093B97"/>
    <w:rsid w:val="000A169A"/>
    <w:rsid w:val="000A5723"/>
    <w:rsid w:val="000A5D56"/>
    <w:rsid w:val="000B0579"/>
    <w:rsid w:val="000B0CAC"/>
    <w:rsid w:val="000B4D00"/>
    <w:rsid w:val="000C6FD0"/>
    <w:rsid w:val="000D1B63"/>
    <w:rsid w:val="000D25E6"/>
    <w:rsid w:val="000D7846"/>
    <w:rsid w:val="00100BD8"/>
    <w:rsid w:val="001065C4"/>
    <w:rsid w:val="0011059E"/>
    <w:rsid w:val="00117672"/>
    <w:rsid w:val="001225E5"/>
    <w:rsid w:val="0012597F"/>
    <w:rsid w:val="00130D0D"/>
    <w:rsid w:val="0013139D"/>
    <w:rsid w:val="00131CA9"/>
    <w:rsid w:val="00133591"/>
    <w:rsid w:val="00136629"/>
    <w:rsid w:val="001369D1"/>
    <w:rsid w:val="00136A63"/>
    <w:rsid w:val="001403A6"/>
    <w:rsid w:val="001418EF"/>
    <w:rsid w:val="00150DBC"/>
    <w:rsid w:val="00151CA6"/>
    <w:rsid w:val="001521B8"/>
    <w:rsid w:val="00153856"/>
    <w:rsid w:val="00154D51"/>
    <w:rsid w:val="001551D5"/>
    <w:rsid w:val="00156440"/>
    <w:rsid w:val="00163D40"/>
    <w:rsid w:val="00165436"/>
    <w:rsid w:val="001671E6"/>
    <w:rsid w:val="001743EF"/>
    <w:rsid w:val="00182A4E"/>
    <w:rsid w:val="00186989"/>
    <w:rsid w:val="001933BB"/>
    <w:rsid w:val="001B3FA2"/>
    <w:rsid w:val="001C6F0C"/>
    <w:rsid w:val="001D29CD"/>
    <w:rsid w:val="001E069F"/>
    <w:rsid w:val="001E3EED"/>
    <w:rsid w:val="001E573B"/>
    <w:rsid w:val="001E6A09"/>
    <w:rsid w:val="001F5A08"/>
    <w:rsid w:val="002068D0"/>
    <w:rsid w:val="00215D1E"/>
    <w:rsid w:val="00233264"/>
    <w:rsid w:val="00252C3C"/>
    <w:rsid w:val="00261DB1"/>
    <w:rsid w:val="0026541A"/>
    <w:rsid w:val="002679B1"/>
    <w:rsid w:val="002932B6"/>
    <w:rsid w:val="00295FCB"/>
    <w:rsid w:val="00296CC9"/>
    <w:rsid w:val="002A0C01"/>
    <w:rsid w:val="002A62AC"/>
    <w:rsid w:val="002B63EB"/>
    <w:rsid w:val="002C4DD2"/>
    <w:rsid w:val="002D4EDE"/>
    <w:rsid w:val="002D707B"/>
    <w:rsid w:val="002D76E3"/>
    <w:rsid w:val="002E2D8A"/>
    <w:rsid w:val="002E633A"/>
    <w:rsid w:val="002F18BE"/>
    <w:rsid w:val="002F6085"/>
    <w:rsid w:val="002F7BE2"/>
    <w:rsid w:val="00301AAF"/>
    <w:rsid w:val="00303C44"/>
    <w:rsid w:val="00306F68"/>
    <w:rsid w:val="00315811"/>
    <w:rsid w:val="00321087"/>
    <w:rsid w:val="00322F2F"/>
    <w:rsid w:val="0033243C"/>
    <w:rsid w:val="00345080"/>
    <w:rsid w:val="003502E7"/>
    <w:rsid w:val="00356400"/>
    <w:rsid w:val="0036604E"/>
    <w:rsid w:val="00373B5F"/>
    <w:rsid w:val="00374CB9"/>
    <w:rsid w:val="003750FA"/>
    <w:rsid w:val="003756C3"/>
    <w:rsid w:val="003759E3"/>
    <w:rsid w:val="003843A1"/>
    <w:rsid w:val="0039572E"/>
    <w:rsid w:val="003A178D"/>
    <w:rsid w:val="003A49EC"/>
    <w:rsid w:val="003A4FB7"/>
    <w:rsid w:val="003A5F54"/>
    <w:rsid w:val="003A7D02"/>
    <w:rsid w:val="003B0698"/>
    <w:rsid w:val="003B41FE"/>
    <w:rsid w:val="003B6251"/>
    <w:rsid w:val="003C54CE"/>
    <w:rsid w:val="003D349F"/>
    <w:rsid w:val="003E0469"/>
    <w:rsid w:val="003E0D05"/>
    <w:rsid w:val="003E4450"/>
    <w:rsid w:val="003F4C7E"/>
    <w:rsid w:val="003F5567"/>
    <w:rsid w:val="003F6A61"/>
    <w:rsid w:val="003F6E31"/>
    <w:rsid w:val="004068C0"/>
    <w:rsid w:val="00407949"/>
    <w:rsid w:val="00411C7F"/>
    <w:rsid w:val="00422FC8"/>
    <w:rsid w:val="00423AD6"/>
    <w:rsid w:val="0043065F"/>
    <w:rsid w:val="00434D0C"/>
    <w:rsid w:val="00443DF2"/>
    <w:rsid w:val="00454855"/>
    <w:rsid w:val="004601A6"/>
    <w:rsid w:val="004637B7"/>
    <w:rsid w:val="00464BF6"/>
    <w:rsid w:val="004653F6"/>
    <w:rsid w:val="004701FB"/>
    <w:rsid w:val="004716AB"/>
    <w:rsid w:val="004A41F3"/>
    <w:rsid w:val="004A7FBA"/>
    <w:rsid w:val="004B4E98"/>
    <w:rsid w:val="004B5A55"/>
    <w:rsid w:val="004C34B5"/>
    <w:rsid w:val="004C4902"/>
    <w:rsid w:val="004D3D0D"/>
    <w:rsid w:val="004F1E6D"/>
    <w:rsid w:val="004F7415"/>
    <w:rsid w:val="00524DF0"/>
    <w:rsid w:val="00527E27"/>
    <w:rsid w:val="00530700"/>
    <w:rsid w:val="00530CC9"/>
    <w:rsid w:val="00534B4E"/>
    <w:rsid w:val="00536CD2"/>
    <w:rsid w:val="005401B1"/>
    <w:rsid w:val="00541752"/>
    <w:rsid w:val="00542414"/>
    <w:rsid w:val="005469E6"/>
    <w:rsid w:val="005479CD"/>
    <w:rsid w:val="00553265"/>
    <w:rsid w:val="005576CD"/>
    <w:rsid w:val="00560A7A"/>
    <w:rsid w:val="0056335F"/>
    <w:rsid w:val="005705FC"/>
    <w:rsid w:val="00573F72"/>
    <w:rsid w:val="00576A01"/>
    <w:rsid w:val="00580BE0"/>
    <w:rsid w:val="00586CB3"/>
    <w:rsid w:val="00590D69"/>
    <w:rsid w:val="005938B4"/>
    <w:rsid w:val="005A09CF"/>
    <w:rsid w:val="005A2246"/>
    <w:rsid w:val="005A6D0D"/>
    <w:rsid w:val="005B23CD"/>
    <w:rsid w:val="005B7334"/>
    <w:rsid w:val="005B74BC"/>
    <w:rsid w:val="005C12B2"/>
    <w:rsid w:val="005C3C90"/>
    <w:rsid w:val="005D0427"/>
    <w:rsid w:val="005D4F43"/>
    <w:rsid w:val="005E6866"/>
    <w:rsid w:val="005F15D3"/>
    <w:rsid w:val="005F691D"/>
    <w:rsid w:val="005F6FC2"/>
    <w:rsid w:val="005F7EEE"/>
    <w:rsid w:val="00603A5C"/>
    <w:rsid w:val="00604B50"/>
    <w:rsid w:val="00606EA9"/>
    <w:rsid w:val="006203F7"/>
    <w:rsid w:val="006245FA"/>
    <w:rsid w:val="00634240"/>
    <w:rsid w:val="00634AB4"/>
    <w:rsid w:val="00635A2E"/>
    <w:rsid w:val="00641435"/>
    <w:rsid w:val="00641AA0"/>
    <w:rsid w:val="00643F00"/>
    <w:rsid w:val="006463D0"/>
    <w:rsid w:val="006666E7"/>
    <w:rsid w:val="00671047"/>
    <w:rsid w:val="006804DA"/>
    <w:rsid w:val="00681F31"/>
    <w:rsid w:val="00682400"/>
    <w:rsid w:val="0068538A"/>
    <w:rsid w:val="00693400"/>
    <w:rsid w:val="006954F9"/>
    <w:rsid w:val="00695FD2"/>
    <w:rsid w:val="006A6B1C"/>
    <w:rsid w:val="006E0269"/>
    <w:rsid w:val="006E26AD"/>
    <w:rsid w:val="006E274B"/>
    <w:rsid w:val="006E449B"/>
    <w:rsid w:val="006E754A"/>
    <w:rsid w:val="006F4041"/>
    <w:rsid w:val="006F7C56"/>
    <w:rsid w:val="007005E0"/>
    <w:rsid w:val="00702248"/>
    <w:rsid w:val="00705218"/>
    <w:rsid w:val="00713897"/>
    <w:rsid w:val="007327A6"/>
    <w:rsid w:val="007336E7"/>
    <w:rsid w:val="007342A6"/>
    <w:rsid w:val="00736093"/>
    <w:rsid w:val="00742754"/>
    <w:rsid w:val="00743230"/>
    <w:rsid w:val="00750970"/>
    <w:rsid w:val="0075333A"/>
    <w:rsid w:val="0075382B"/>
    <w:rsid w:val="00756368"/>
    <w:rsid w:val="00761489"/>
    <w:rsid w:val="0077129E"/>
    <w:rsid w:val="00773892"/>
    <w:rsid w:val="00777399"/>
    <w:rsid w:val="007814EF"/>
    <w:rsid w:val="00782A43"/>
    <w:rsid w:val="00783362"/>
    <w:rsid w:val="00784C41"/>
    <w:rsid w:val="00785611"/>
    <w:rsid w:val="007A1755"/>
    <w:rsid w:val="007A2650"/>
    <w:rsid w:val="007A2837"/>
    <w:rsid w:val="007B19CC"/>
    <w:rsid w:val="007C02A9"/>
    <w:rsid w:val="007C2972"/>
    <w:rsid w:val="007C4BB1"/>
    <w:rsid w:val="007C6C1B"/>
    <w:rsid w:val="007D112F"/>
    <w:rsid w:val="007D14B6"/>
    <w:rsid w:val="007D5270"/>
    <w:rsid w:val="007D561C"/>
    <w:rsid w:val="007E1C06"/>
    <w:rsid w:val="007E5887"/>
    <w:rsid w:val="007E5BF2"/>
    <w:rsid w:val="007F2E57"/>
    <w:rsid w:val="007F6B7B"/>
    <w:rsid w:val="0080122F"/>
    <w:rsid w:val="0080285D"/>
    <w:rsid w:val="00802882"/>
    <w:rsid w:val="008214B6"/>
    <w:rsid w:val="00830C79"/>
    <w:rsid w:val="00831BA8"/>
    <w:rsid w:val="008320DB"/>
    <w:rsid w:val="0083651A"/>
    <w:rsid w:val="00837BB3"/>
    <w:rsid w:val="0084217C"/>
    <w:rsid w:val="00850FFB"/>
    <w:rsid w:val="0085468D"/>
    <w:rsid w:val="00856CED"/>
    <w:rsid w:val="00860427"/>
    <w:rsid w:val="00864D60"/>
    <w:rsid w:val="00875C78"/>
    <w:rsid w:val="008A72BB"/>
    <w:rsid w:val="008B3BA8"/>
    <w:rsid w:val="008C440B"/>
    <w:rsid w:val="008D2DB2"/>
    <w:rsid w:val="008E0810"/>
    <w:rsid w:val="008E273F"/>
    <w:rsid w:val="008E3ABE"/>
    <w:rsid w:val="008F2589"/>
    <w:rsid w:val="00906404"/>
    <w:rsid w:val="0091333C"/>
    <w:rsid w:val="00916244"/>
    <w:rsid w:val="0091662C"/>
    <w:rsid w:val="00920EAF"/>
    <w:rsid w:val="00926E7E"/>
    <w:rsid w:val="00935912"/>
    <w:rsid w:val="00935A3E"/>
    <w:rsid w:val="00937622"/>
    <w:rsid w:val="00941D94"/>
    <w:rsid w:val="00941DF7"/>
    <w:rsid w:val="00942CCD"/>
    <w:rsid w:val="00946394"/>
    <w:rsid w:val="00954FA8"/>
    <w:rsid w:val="009617FF"/>
    <w:rsid w:val="00965B51"/>
    <w:rsid w:val="00970D14"/>
    <w:rsid w:val="00974E85"/>
    <w:rsid w:val="00977F00"/>
    <w:rsid w:val="009A3DC0"/>
    <w:rsid w:val="009A5D25"/>
    <w:rsid w:val="009B2FB4"/>
    <w:rsid w:val="009C0019"/>
    <w:rsid w:val="009D429B"/>
    <w:rsid w:val="009E45C6"/>
    <w:rsid w:val="009E55D9"/>
    <w:rsid w:val="009E6C67"/>
    <w:rsid w:val="009F5596"/>
    <w:rsid w:val="00A07709"/>
    <w:rsid w:val="00A104D2"/>
    <w:rsid w:val="00A2786E"/>
    <w:rsid w:val="00A33C91"/>
    <w:rsid w:val="00A340FE"/>
    <w:rsid w:val="00A422A5"/>
    <w:rsid w:val="00A44FCA"/>
    <w:rsid w:val="00A465BE"/>
    <w:rsid w:val="00A473DC"/>
    <w:rsid w:val="00A47C45"/>
    <w:rsid w:val="00A51EF1"/>
    <w:rsid w:val="00A537DB"/>
    <w:rsid w:val="00A64EE4"/>
    <w:rsid w:val="00A6755F"/>
    <w:rsid w:val="00A7003A"/>
    <w:rsid w:val="00A72A05"/>
    <w:rsid w:val="00A73277"/>
    <w:rsid w:val="00A73965"/>
    <w:rsid w:val="00A7492C"/>
    <w:rsid w:val="00A76C06"/>
    <w:rsid w:val="00A80BF8"/>
    <w:rsid w:val="00A83355"/>
    <w:rsid w:val="00A91AC7"/>
    <w:rsid w:val="00A97CD7"/>
    <w:rsid w:val="00AA693A"/>
    <w:rsid w:val="00AC171D"/>
    <w:rsid w:val="00AC3141"/>
    <w:rsid w:val="00AC34D6"/>
    <w:rsid w:val="00AC4EF6"/>
    <w:rsid w:val="00AC6EDB"/>
    <w:rsid w:val="00AC73DC"/>
    <w:rsid w:val="00AE2BD8"/>
    <w:rsid w:val="00AE3407"/>
    <w:rsid w:val="00AF3EBA"/>
    <w:rsid w:val="00AF4BB8"/>
    <w:rsid w:val="00B012E0"/>
    <w:rsid w:val="00B10756"/>
    <w:rsid w:val="00B11948"/>
    <w:rsid w:val="00B11E3A"/>
    <w:rsid w:val="00B26658"/>
    <w:rsid w:val="00B30B81"/>
    <w:rsid w:val="00B311B6"/>
    <w:rsid w:val="00B35000"/>
    <w:rsid w:val="00B356AC"/>
    <w:rsid w:val="00B36128"/>
    <w:rsid w:val="00B45BD8"/>
    <w:rsid w:val="00B46958"/>
    <w:rsid w:val="00B51313"/>
    <w:rsid w:val="00B533FC"/>
    <w:rsid w:val="00B65DED"/>
    <w:rsid w:val="00B70DBA"/>
    <w:rsid w:val="00B710C1"/>
    <w:rsid w:val="00B820AD"/>
    <w:rsid w:val="00B92A5D"/>
    <w:rsid w:val="00B971ED"/>
    <w:rsid w:val="00B973DB"/>
    <w:rsid w:val="00B97F39"/>
    <w:rsid w:val="00BA6B13"/>
    <w:rsid w:val="00BC4095"/>
    <w:rsid w:val="00BC6B4B"/>
    <w:rsid w:val="00BD3B6F"/>
    <w:rsid w:val="00BD41C0"/>
    <w:rsid w:val="00BD5156"/>
    <w:rsid w:val="00BD526B"/>
    <w:rsid w:val="00BD74EB"/>
    <w:rsid w:val="00BE2BAF"/>
    <w:rsid w:val="00BF09EC"/>
    <w:rsid w:val="00BF62E4"/>
    <w:rsid w:val="00C06800"/>
    <w:rsid w:val="00C1034A"/>
    <w:rsid w:val="00C14420"/>
    <w:rsid w:val="00C17E37"/>
    <w:rsid w:val="00C24A1D"/>
    <w:rsid w:val="00C27AE3"/>
    <w:rsid w:val="00C3064E"/>
    <w:rsid w:val="00C31DBE"/>
    <w:rsid w:val="00C35CA0"/>
    <w:rsid w:val="00C3796B"/>
    <w:rsid w:val="00C440B0"/>
    <w:rsid w:val="00C56372"/>
    <w:rsid w:val="00C56992"/>
    <w:rsid w:val="00C70D71"/>
    <w:rsid w:val="00C76FE1"/>
    <w:rsid w:val="00C8638E"/>
    <w:rsid w:val="00C86BA4"/>
    <w:rsid w:val="00C9165A"/>
    <w:rsid w:val="00C91F11"/>
    <w:rsid w:val="00C951A8"/>
    <w:rsid w:val="00C964CF"/>
    <w:rsid w:val="00CA0D1E"/>
    <w:rsid w:val="00CA1BBA"/>
    <w:rsid w:val="00CA3391"/>
    <w:rsid w:val="00CA7A27"/>
    <w:rsid w:val="00CC1EC1"/>
    <w:rsid w:val="00CC36C9"/>
    <w:rsid w:val="00CC67A7"/>
    <w:rsid w:val="00CD1B5B"/>
    <w:rsid w:val="00CD34F6"/>
    <w:rsid w:val="00CD76ED"/>
    <w:rsid w:val="00CE217C"/>
    <w:rsid w:val="00CF276D"/>
    <w:rsid w:val="00CF6ADC"/>
    <w:rsid w:val="00D00D7B"/>
    <w:rsid w:val="00D00E11"/>
    <w:rsid w:val="00D04BD3"/>
    <w:rsid w:val="00D05191"/>
    <w:rsid w:val="00D1564C"/>
    <w:rsid w:val="00D163B8"/>
    <w:rsid w:val="00D22087"/>
    <w:rsid w:val="00D24945"/>
    <w:rsid w:val="00D25A7E"/>
    <w:rsid w:val="00D35760"/>
    <w:rsid w:val="00D44178"/>
    <w:rsid w:val="00D510B7"/>
    <w:rsid w:val="00D53791"/>
    <w:rsid w:val="00D62F49"/>
    <w:rsid w:val="00D80841"/>
    <w:rsid w:val="00D81830"/>
    <w:rsid w:val="00D85B29"/>
    <w:rsid w:val="00D8686D"/>
    <w:rsid w:val="00D92451"/>
    <w:rsid w:val="00DA2392"/>
    <w:rsid w:val="00DB51CA"/>
    <w:rsid w:val="00DB5BD7"/>
    <w:rsid w:val="00DC6737"/>
    <w:rsid w:val="00DD19F0"/>
    <w:rsid w:val="00DE1F9E"/>
    <w:rsid w:val="00DE473B"/>
    <w:rsid w:val="00DF3BBB"/>
    <w:rsid w:val="00DF3DC6"/>
    <w:rsid w:val="00DF3DF0"/>
    <w:rsid w:val="00DF6E17"/>
    <w:rsid w:val="00E0576A"/>
    <w:rsid w:val="00E0727B"/>
    <w:rsid w:val="00E10855"/>
    <w:rsid w:val="00E11D19"/>
    <w:rsid w:val="00E15220"/>
    <w:rsid w:val="00E31792"/>
    <w:rsid w:val="00E35D42"/>
    <w:rsid w:val="00E42EF2"/>
    <w:rsid w:val="00E4340C"/>
    <w:rsid w:val="00E453A9"/>
    <w:rsid w:val="00E504E7"/>
    <w:rsid w:val="00E526F4"/>
    <w:rsid w:val="00E5608E"/>
    <w:rsid w:val="00E57450"/>
    <w:rsid w:val="00E6471C"/>
    <w:rsid w:val="00E72125"/>
    <w:rsid w:val="00E75CE1"/>
    <w:rsid w:val="00E75DFD"/>
    <w:rsid w:val="00E82925"/>
    <w:rsid w:val="00E91438"/>
    <w:rsid w:val="00E914E0"/>
    <w:rsid w:val="00E91D9A"/>
    <w:rsid w:val="00E92E35"/>
    <w:rsid w:val="00EA2B2E"/>
    <w:rsid w:val="00EA75EE"/>
    <w:rsid w:val="00EB0039"/>
    <w:rsid w:val="00EB2C0C"/>
    <w:rsid w:val="00EB5C74"/>
    <w:rsid w:val="00EC2D48"/>
    <w:rsid w:val="00EC6FB1"/>
    <w:rsid w:val="00ED416F"/>
    <w:rsid w:val="00ED70FC"/>
    <w:rsid w:val="00EE7F54"/>
    <w:rsid w:val="00EF395B"/>
    <w:rsid w:val="00EF4A5C"/>
    <w:rsid w:val="00EF5503"/>
    <w:rsid w:val="00EF63F9"/>
    <w:rsid w:val="00EF6B5D"/>
    <w:rsid w:val="00EF7B7E"/>
    <w:rsid w:val="00EF7E83"/>
    <w:rsid w:val="00F02CE5"/>
    <w:rsid w:val="00F14513"/>
    <w:rsid w:val="00F25E1B"/>
    <w:rsid w:val="00F33889"/>
    <w:rsid w:val="00F33DD6"/>
    <w:rsid w:val="00F4026B"/>
    <w:rsid w:val="00F411F7"/>
    <w:rsid w:val="00F4775A"/>
    <w:rsid w:val="00F5484E"/>
    <w:rsid w:val="00F5556F"/>
    <w:rsid w:val="00F563B4"/>
    <w:rsid w:val="00F617B5"/>
    <w:rsid w:val="00F64146"/>
    <w:rsid w:val="00F660CF"/>
    <w:rsid w:val="00F70A90"/>
    <w:rsid w:val="00F72822"/>
    <w:rsid w:val="00F73FC0"/>
    <w:rsid w:val="00F7772F"/>
    <w:rsid w:val="00F93E34"/>
    <w:rsid w:val="00F94B5C"/>
    <w:rsid w:val="00F977E0"/>
    <w:rsid w:val="00FA2214"/>
    <w:rsid w:val="00FA7F03"/>
    <w:rsid w:val="00FB257A"/>
    <w:rsid w:val="00FB365A"/>
    <w:rsid w:val="00FC00F0"/>
    <w:rsid w:val="00FC2F5E"/>
    <w:rsid w:val="00FC3E66"/>
    <w:rsid w:val="00FC7D51"/>
    <w:rsid w:val="00FD0F67"/>
    <w:rsid w:val="00FD1F40"/>
    <w:rsid w:val="00FE371C"/>
    <w:rsid w:val="00FE7800"/>
    <w:rsid w:val="00FF0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81392"/>
  <w15:docId w15:val="{D0E7B377-4615-4205-B426-36B72A9E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7C6C1B"/>
    <w:pPr>
      <w:spacing w:after="240"/>
    </w:pPr>
    <w:rPr>
      <w:lang w:val="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rPr>
      <w:rFonts w:ascii="E+H Serif" w:hAnsi="E+H Serif"/>
      <w:color w:val="506671"/>
      <w:sz w:val="28"/>
      <w:szCs w:val="28"/>
    </w:rPr>
  </w:style>
  <w:style w:type="paragraph" w:customStyle="1" w:styleId="3Lead">
    <w:name w:val="3 Lead"/>
    <w:basedOn w:val="Textkrper"/>
    <w:autoRedefine/>
    <w:qFormat/>
    <w:rsid w:val="0002167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styleId="StandardWeb">
    <w:name w:val="Normal (Web)"/>
    <w:basedOn w:val="Standard"/>
    <w:uiPriority w:val="99"/>
    <w:unhideWhenUsed/>
    <w:rsid w:val="007C6C1B"/>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styleId="Kommentarzeichen">
    <w:name w:val="annotation reference"/>
    <w:basedOn w:val="Absatz-Standardschriftart"/>
    <w:uiPriority w:val="99"/>
    <w:semiHidden/>
    <w:unhideWhenUsed/>
    <w:rsid w:val="00B92A5D"/>
    <w:rPr>
      <w:sz w:val="16"/>
      <w:szCs w:val="16"/>
    </w:rPr>
  </w:style>
  <w:style w:type="paragraph" w:styleId="Kommentartext">
    <w:name w:val="annotation text"/>
    <w:basedOn w:val="Standard"/>
    <w:link w:val="KommentartextZchn"/>
    <w:uiPriority w:val="99"/>
    <w:unhideWhenUsed/>
    <w:rsid w:val="00B92A5D"/>
    <w:pPr>
      <w:spacing w:line="240" w:lineRule="auto"/>
    </w:pPr>
    <w:rPr>
      <w:sz w:val="20"/>
      <w:szCs w:val="20"/>
    </w:rPr>
  </w:style>
  <w:style w:type="character" w:customStyle="1" w:styleId="KommentartextZchn">
    <w:name w:val="Kommentartext Zchn"/>
    <w:basedOn w:val="Absatz-Standardschriftart"/>
    <w:link w:val="Kommentartext"/>
    <w:uiPriority w:val="99"/>
    <w:rsid w:val="00B92A5D"/>
    <w:rPr>
      <w:sz w:val="20"/>
      <w:szCs w:val="20"/>
      <w:lang w:val="de-DE"/>
    </w:rPr>
  </w:style>
  <w:style w:type="paragraph" w:styleId="Kommentarthema">
    <w:name w:val="annotation subject"/>
    <w:basedOn w:val="Kommentartext"/>
    <w:next w:val="Kommentartext"/>
    <w:link w:val="KommentarthemaZchn"/>
    <w:uiPriority w:val="99"/>
    <w:semiHidden/>
    <w:unhideWhenUsed/>
    <w:rsid w:val="00B92A5D"/>
    <w:rPr>
      <w:b/>
      <w:bCs/>
    </w:rPr>
  </w:style>
  <w:style w:type="character" w:customStyle="1" w:styleId="KommentarthemaZchn">
    <w:name w:val="Kommentarthema Zchn"/>
    <w:basedOn w:val="KommentartextZchn"/>
    <w:link w:val="Kommentarthema"/>
    <w:uiPriority w:val="99"/>
    <w:semiHidden/>
    <w:rsid w:val="00B92A5D"/>
    <w:rPr>
      <w:b/>
      <w:bCs/>
      <w:sz w:val="20"/>
      <w:szCs w:val="20"/>
      <w:lang w:val="de-DE"/>
    </w:rPr>
  </w:style>
  <w:style w:type="paragraph" w:customStyle="1" w:styleId="TitelimText">
    <w:name w:val="Titel im Text"/>
    <w:basedOn w:val="Standard"/>
    <w:next w:val="Standard"/>
    <w:qFormat/>
    <w:rsid w:val="00BD5156"/>
    <w:pPr>
      <w:keepNext/>
      <w:spacing w:after="0" w:line="280" w:lineRule="atLeast"/>
    </w:pPr>
    <w:rPr>
      <w:rFonts w:ascii="E+H Serif" w:hAnsi="E+H Serif" w:cs="Times New Roman"/>
      <w:b/>
      <w:noProof/>
      <w:szCs w:val="20"/>
    </w:rPr>
  </w:style>
  <w:style w:type="paragraph" w:customStyle="1" w:styleId="Texttitle">
    <w:name w:val="Text title"/>
    <w:basedOn w:val="Standard"/>
    <w:next w:val="Standard"/>
    <w:qFormat/>
    <w:rsid w:val="009E45C6"/>
    <w:pPr>
      <w:spacing w:after="0" w:line="280" w:lineRule="atLeast"/>
    </w:pPr>
    <w:rPr>
      <w:rFonts w:ascii="E+H Serif" w:hAnsi="E+H Serif" w:cs="Times New Roman"/>
      <w:b/>
      <w:noProof/>
      <w:szCs w:val="20"/>
      <w:lang w:val="en-US"/>
    </w:rPr>
  </w:style>
  <w:style w:type="paragraph" w:styleId="berarbeitung">
    <w:name w:val="Revision"/>
    <w:hidden/>
    <w:uiPriority w:val="99"/>
    <w:semiHidden/>
    <w:rsid w:val="00A537DB"/>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DBDAA-61A5-4EA9-913B-B39A9B88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8010</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Kristoff Meller</dc:creator>
  <cp:lastModifiedBy>Kristina Rodriguez</cp:lastModifiedBy>
  <cp:revision>28</cp:revision>
  <cp:lastPrinted>2022-08-22T05:31:00Z</cp:lastPrinted>
  <dcterms:created xsi:type="dcterms:W3CDTF">2022-08-20T10:14:00Z</dcterms:created>
  <dcterms:modified xsi:type="dcterms:W3CDTF">2022-08-22T05:57:00Z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2022-08-03T12:08:50Z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f2ec816b-1edd-42d4-b001-7acc6a5d8b0b</vt:lpwstr>
  </property>
  <property fmtid="{D5CDD505-2E9C-101B-9397-08002B2CF9AE}" pid="8" name="MSIP_Label_2988f0a4-524a-45f2-829d-417725fa4957_ContentBits">
    <vt:lpwstr>0</vt:lpwstr>
  </property>
  <property fmtid="{D5CDD505-2E9C-101B-9397-08002B2CF9AE}" pid="9" name="LanguageID">
    <vt:i4>1031</vt:i4>
  </property>
  <property fmtid="{D5CDD505-2E9C-101B-9397-08002B2CF9AE}" pid="10" name="DocTypeID">
    <vt:i4>0</vt:i4>
  </property>
  <property fmtid="{D5CDD505-2E9C-101B-9397-08002B2CF9AE}" pid="11" name="EntityID">
    <vt:i4>65</vt:i4>
  </property>
</Properties>
</file>